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72" w:rsidRDefault="008A3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8625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25"/>
      </w:tblGrid>
      <w:tr w:rsidR="008A3F72">
        <w:trPr>
          <w:trHeight w:val="197"/>
        </w:trPr>
        <w:tc>
          <w:tcPr>
            <w:tcW w:w="8625" w:type="dxa"/>
            <w:shd w:val="clear" w:color="auto" w:fill="FFFFFF"/>
          </w:tcPr>
          <w:p w:rsidR="008A3F72" w:rsidRDefault="00FF0757">
            <w:pPr>
              <w:spacing w:line="276" w:lineRule="auto"/>
              <w:ind w:right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 - ASSUNTO</w:t>
            </w:r>
          </w:p>
        </w:tc>
      </w:tr>
    </w:tbl>
    <w:p w:rsidR="008A3F72" w:rsidRDefault="00FF0757">
      <w:pPr>
        <w:tabs>
          <w:tab w:val="left" w:pos="709"/>
        </w:tabs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NOMEAÇÃO, POSSE E EXERCÍCIO DE SERVIDOR EFETIVO</w:t>
      </w:r>
    </w:p>
    <w:p w:rsidR="008A3F72" w:rsidRDefault="00FF0757">
      <w:pPr>
        <w:tabs>
          <w:tab w:val="left" w:pos="709"/>
          <w:tab w:val="left" w:pos="1170"/>
          <w:tab w:val="center" w:pos="4181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 2ª INSTÂNCIA </w:t>
      </w:r>
    </w:p>
    <w:p w:rsidR="008A3F72" w:rsidRDefault="008A3F7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9"/>
        <w:tblW w:w="8625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25"/>
      </w:tblGrid>
      <w:tr w:rsidR="008A3F72">
        <w:trPr>
          <w:trHeight w:val="197"/>
        </w:trPr>
        <w:tc>
          <w:tcPr>
            <w:tcW w:w="8625" w:type="dxa"/>
            <w:shd w:val="clear" w:color="auto" w:fill="FFFFFF"/>
          </w:tcPr>
          <w:p w:rsidR="008A3F72" w:rsidRDefault="00FF0757">
            <w:pPr>
              <w:spacing w:line="276" w:lineRule="auto"/>
              <w:ind w:right="1701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 - PROCEDIMENTOS</w:t>
            </w:r>
          </w:p>
        </w:tc>
      </w:tr>
    </w:tbl>
    <w:p w:rsidR="008A3F72" w:rsidRDefault="008A3F7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a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8A3F72">
        <w:trPr>
          <w:trHeight w:val="477"/>
        </w:trPr>
        <w:tc>
          <w:tcPr>
            <w:tcW w:w="8613" w:type="dxa"/>
            <w:shd w:val="clear" w:color="auto" w:fill="FDEADA"/>
            <w:vAlign w:val="center"/>
          </w:tcPr>
          <w:p w:rsidR="008A3F72" w:rsidRDefault="00FF075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PROCEDIMENTO 1 -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Verifica origem da vaga e elabora ato de nomeação.</w:t>
            </w:r>
          </w:p>
        </w:tc>
      </w:tr>
    </w:tbl>
    <w:p w:rsidR="008A3F72" w:rsidRDefault="008A3F72">
      <w:pPr>
        <w:spacing w:after="0"/>
        <w:rPr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1-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COORDENADORIA DE RECURSOS HUMANOS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8A3F72" w:rsidRDefault="008A3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8A3F72" w:rsidRDefault="00FF07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371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 a origem da vaga que será ocupada pelo candidato aprovado em concurso público, e: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37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71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Caso a nomeação seja para vaga contemplada em edital, emite informação indicando o nº da vaga a ser ocupada, e a respectiva lei de criação;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7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71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Caso a nomeação seja para vaga excedente ao número divulgado em edital, emite informação, justificando a origem da vaga, se decorrente de exoneração, demissão, aposentadoria ou falecimento de servidor, por exemplo,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anexando documentação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comprobatória</w:t>
      </w:r>
      <w:r>
        <w:rPr>
          <w:rFonts w:ascii="Arial" w:eastAsia="Arial" w:hAnsi="Arial" w:cs="Arial"/>
          <w:color w:val="000000"/>
          <w:sz w:val="24"/>
          <w:szCs w:val="24"/>
        </w:rPr>
        <w:t>, de forma a demonstrar a disponibilidade de vaga para o cargo, no momento da nomeação;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7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371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Caso se refira a vaga destinada a candidato portador de necessidades especiais (PNE), emite informação acerca do preenchimento dos requisitos mínimos exigidos em edital, anexando o laudo emitido por junta médica oficial.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37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Elabora ato de nomeação, o qual deverá conter, no mínimo, as seguintes informações: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nome do candidato, nome do cargo efetivo, padrão, nível, e/ou referência e dispositivo legal da nomeação subscrito pelo agente competente, devidamente publicado.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737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Providencia a assinatura do ato de nomeação junto à Presidência do PJES.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37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Encaminha ato de nomeação, via e-mail, à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Coordenadoria de Gestão da Informação Documental</w:t>
      </w:r>
      <w:r>
        <w:rPr>
          <w:rFonts w:ascii="Arial" w:eastAsia="Arial" w:hAnsi="Arial" w:cs="Arial"/>
          <w:color w:val="000000"/>
          <w:sz w:val="24"/>
          <w:szCs w:val="24"/>
        </w:rPr>
        <w:t>, para publicação no Diário da Justiça Eletrônico (e-Diário).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65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a) Caso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 nomeado não tome posse no prazo legal, elabora ato tornando sem efeito a nomeação e o encaminha ao Presidente para assinatura e posterior publicação no e-Diário, mencionando a razão do ato ter sido tornado sem efeito.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65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765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8A3F72">
        <w:trPr>
          <w:trHeight w:val="477"/>
        </w:trPr>
        <w:tc>
          <w:tcPr>
            <w:tcW w:w="8613" w:type="dxa"/>
            <w:shd w:val="clear" w:color="auto" w:fill="FDEADA"/>
            <w:vAlign w:val="center"/>
          </w:tcPr>
          <w:p w:rsidR="008A3F72" w:rsidRDefault="00FF075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PROCEDIMENTO 2 -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Verifica o prazo, analisa a documentação e elabora a Certidão de Regularidade da Nomeação, Posse e Exercício</w:t>
            </w:r>
            <w:r w:rsidR="00550D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tag w:val="goog_rdk_1"/>
                <w:id w:val="-1153762241"/>
                <w:showingPlcHdr/>
              </w:sdtPr>
              <w:sdtEndPr/>
              <w:sdtContent>
                <w:r w:rsidR="00550DAD">
                  <w:t xml:space="preserve">     </w:t>
                </w:r>
              </w:sdtContent>
            </w:sdt>
          </w:p>
        </w:tc>
      </w:tr>
    </w:tbl>
    <w:p w:rsidR="008A3F72" w:rsidRDefault="008A3F72">
      <w:pPr>
        <w:spacing w:after="0"/>
        <w:rPr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2-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SEÇÃO DE REGISTRO DE SERVIDOR 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2.1 - Verifica o prazo para posse em cargo efetivo (§§ 4º e 5º do art. 16 da Lei Complementar Estadual nº 46/1994) do nomeado.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Notas: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1- </w:t>
      </w:r>
      <w:r>
        <w:rPr>
          <w:rFonts w:ascii="Arial" w:eastAsia="Arial" w:hAnsi="Arial" w:cs="Arial"/>
          <w:color w:val="000000"/>
          <w:sz w:val="20"/>
          <w:szCs w:val="20"/>
        </w:rPr>
        <w:t>O prazo para posse é de 30 dias, contados da publicação do ato de nomeação, podendo ser prorrogado pela autoridade competente até o máximo de 30 dias, a contar do término do prazo anterior, a pedido do interessado ou de seu representante legal. Em caso de prorrogação do prazo, o ato deve ser publicado no Diário da Justiça.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2- </w:t>
      </w:r>
      <w:r>
        <w:rPr>
          <w:rFonts w:ascii="Arial" w:eastAsia="Arial" w:hAnsi="Arial" w:cs="Arial"/>
          <w:color w:val="000000"/>
          <w:sz w:val="20"/>
          <w:szCs w:val="20"/>
        </w:rPr>
        <w:t>O prazo para posse em cargo de carreira, de concursado investido em mandato eletivo ou licenciado, será contado a partir do término do impedimento, exceto no caso de licença para tratar de interesses particulares ou por motivo de deslocamento do cônjuge, quando a posse deverá ocorrer no prazo constante na Nota 1.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2.2- Recebe a documentação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/>
        </w:rPr>
        <w:t xml:space="preserve">inserida pela chefia imediata do servidor em um processo SEI </w:t>
      </w:r>
      <w:r>
        <w:rPr>
          <w:rFonts w:ascii="Arial" w:eastAsia="Arial" w:hAnsi="Arial" w:cs="Arial"/>
          <w:sz w:val="24"/>
          <w:szCs w:val="24"/>
        </w:rPr>
        <w:t xml:space="preserve">do tipo </w:t>
      </w:r>
      <w:r>
        <w:rPr>
          <w:rFonts w:ascii="Arial" w:eastAsia="Arial" w:hAnsi="Arial" w:cs="Arial"/>
          <w:b/>
          <w:sz w:val="24"/>
          <w:szCs w:val="24"/>
        </w:rPr>
        <w:t>“Pessoal: Nomeação”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conforme relação abaixo: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21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tbl>
      <w:tblPr>
        <w:tblStyle w:val="ac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224"/>
        <w:gridCol w:w="3260"/>
      </w:tblGrid>
      <w:tr w:rsidR="008A3F72">
        <w:trPr>
          <w:trHeight w:val="309"/>
        </w:trPr>
        <w:tc>
          <w:tcPr>
            <w:tcW w:w="1129" w:type="dxa"/>
            <w:shd w:val="clear" w:color="auto" w:fill="D9D9D9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 Nº</w:t>
            </w:r>
          </w:p>
        </w:tc>
        <w:tc>
          <w:tcPr>
            <w:tcW w:w="4224" w:type="dxa"/>
            <w:shd w:val="clear" w:color="auto" w:fill="D9D9D9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RELAÇÃO DE DOCUMENTOS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8A3F72">
        <w:trPr>
          <w:trHeight w:val="458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Ato de nomeação.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cópia simples.</w:t>
            </w:r>
          </w:p>
        </w:tc>
      </w:tr>
      <w:tr w:rsidR="008A3F72">
        <w:trPr>
          <w:trHeight w:val="146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Carteira de Identidade.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01 cópia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simples, cabendo ao agente administrativo, mediante a comparação entre o original e a cópia, atestar a autenticidade (Lei Federal 13.726 de 08/10/2018 art.3º inciso II)</w:t>
            </w:r>
          </w:p>
          <w:p w:rsidR="008A3F72" w:rsidRDefault="008A3F72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F72">
        <w:trPr>
          <w:trHeight w:val="146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CPF digital, impresso em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; ou</w:t>
            </w:r>
          </w:p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01 cópia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simples, cabendo ao agente administrativo,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mediante a comparação entre o original e a cópia, atestar a autenticidade (Lei Federal 13.726 de 08/10/2018 art.3º inciso II);</w:t>
            </w:r>
          </w:p>
          <w:p w:rsidR="008A3F72" w:rsidRDefault="008A3F72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F72">
        <w:trPr>
          <w:trHeight w:val="624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de quitação eleitoral.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Fornecida pelo Cartório Eleitoral ou pelo site:    (serviços ao eleitor).</w:t>
            </w:r>
          </w:p>
        </w:tc>
      </w:tr>
      <w:tr w:rsidR="008A3F72">
        <w:trPr>
          <w:trHeight w:val="146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 de reservista (para homens).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01 cópia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simples, cabendo ao agente administrativo, mediante a comparação entre o original e a cópia, atestar a autenticidade (Lei Federal 13.726 de 08/10/2018 art.3º inciso II)</w:t>
            </w:r>
          </w:p>
          <w:p w:rsidR="008A3F72" w:rsidRDefault="008A3F72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F72">
        <w:trPr>
          <w:trHeight w:val="146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Comprovante de escolaridade (conforme exigência em edital) e comprovante de registro no órgão de classe competente (conforme exigência em edital). 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01 cópia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simples, cabendo ao agente administrativo, mediante a comparação entre o original e a cópia, atestar a autenticidade (Lei Federal 13.726 de 08/10/2018 art.3º inciso II)</w:t>
            </w:r>
          </w:p>
          <w:p w:rsidR="008A3F72" w:rsidRDefault="008A3F72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3F72">
        <w:trPr>
          <w:trHeight w:val="146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Formulário I: Declaração de Bens</w:t>
            </w:r>
            <w:r>
              <w:rPr>
                <w:rFonts w:ascii="Arial" w:eastAsia="Arial" w:hAnsi="Arial" w:cs="Arial"/>
                <w:sz w:val="24"/>
                <w:szCs w:val="24"/>
              </w:rPr>
              <w:t>, devidamente assinada e datada, ou Declaração completa do IR do último exercício, com comprovante de envio à Receita Federal.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="009C5C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da declaração prestada de próprio punho, identificado o bem e o seu respectivo valor,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</w:t>
            </w:r>
          </w:p>
          <w:p w:rsidR="008A3F72" w:rsidRDefault="00FF0757" w:rsidP="009C5C3F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="009C5C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cópia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simples da declaração encaminhada à Receita Federal e o respectivo comprovante de envio. </w:t>
            </w:r>
          </w:p>
        </w:tc>
      </w:tr>
      <w:tr w:rsidR="008A3F72">
        <w:trPr>
          <w:trHeight w:val="2014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Formulário II: Declaração de Não Acumulação ou de Acumulação Legal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cargo, emprego ou função pública municipal, estadual e federal e, em caso de acumulação legal, apresentar comprovante de compatibilidade de horários para exercícios dos cargos.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via.</w:t>
            </w:r>
          </w:p>
        </w:tc>
      </w:tr>
      <w:tr w:rsidR="008A3F72">
        <w:trPr>
          <w:trHeight w:val="1419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224" w:type="dxa"/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>Laudo da Inspeção Médica Oficial</w:t>
            </w:r>
            <w:r w:rsidRPr="00294C7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294C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Laudo fornecido pelo Instituto de Previdência dos Servidores do Estado do Espírito Santo (IPAJM).</w:t>
            </w:r>
          </w:p>
        </w:tc>
      </w:tr>
      <w:tr w:rsidR="008A3F72">
        <w:trPr>
          <w:trHeight w:val="643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224" w:type="dxa"/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>Número do PIS/PASEP</w:t>
            </w:r>
            <w:r w:rsidRPr="00294C7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294C7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houver, informar o nº na ficha cadastral.</w:t>
            </w:r>
          </w:p>
        </w:tc>
      </w:tr>
      <w:tr w:rsidR="008A3F72">
        <w:trPr>
          <w:trHeight w:val="1416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224" w:type="dxa"/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>Número de conta no Banestes (conta corrente ou conta salário) ou na COOPJUD (Cooperativa de Economia e Crédito Mútuo dos Servidores do Poder Judiciário).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Informar o nº da conta na ficha cadastral.</w:t>
            </w:r>
          </w:p>
        </w:tc>
      </w:tr>
      <w:tr w:rsidR="008A3F72">
        <w:trPr>
          <w:trHeight w:val="401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224" w:type="dxa"/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>Formulário III: Ficha Cadastral devidamente preenchida e sem rasuras.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via.</w:t>
            </w:r>
          </w:p>
        </w:tc>
      </w:tr>
      <w:tr w:rsidR="008A3F72">
        <w:trPr>
          <w:trHeight w:val="382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13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(**)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 xml:space="preserve">Formulário XV – Inclusão de Dependentes para Imposto de Renda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via.</w:t>
            </w:r>
          </w:p>
        </w:tc>
      </w:tr>
      <w:tr w:rsidR="008A3F72">
        <w:trPr>
          <w:trHeight w:val="1537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(**)</w:t>
            </w:r>
          </w:p>
        </w:tc>
        <w:tc>
          <w:tcPr>
            <w:tcW w:w="4224" w:type="dxa"/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>Comprovante de relação de dependência em conformidade com o artigo 38 da Instrução Normativa nº 15/2001 da Secretaria da Receita Federal. Relação dos comprovantes.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cópia simples, cabendo ao agente administrativo, mediante a comparação entre o original e a cópia, atestar a autenticidade (Lei Federal 13.726 de 08/10/2018 art.3º inciso II)</w:t>
            </w:r>
          </w:p>
        </w:tc>
      </w:tr>
      <w:tr w:rsidR="008A3F72">
        <w:trPr>
          <w:trHeight w:val="663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224" w:type="dxa"/>
            <w:vAlign w:val="center"/>
          </w:tcPr>
          <w:p w:rsidR="008A3F72" w:rsidRPr="00294C77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94C77">
              <w:rPr>
                <w:rFonts w:ascii="Arial" w:eastAsia="Arial" w:hAnsi="Arial" w:cs="Arial"/>
                <w:sz w:val="24"/>
                <w:szCs w:val="24"/>
              </w:rPr>
              <w:t>Termo de Localização e Exercício – Formulário VII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via.</w:t>
            </w:r>
          </w:p>
        </w:tc>
      </w:tr>
      <w:tr w:rsidR="008A3F72">
        <w:trPr>
          <w:trHeight w:val="700"/>
        </w:trPr>
        <w:tc>
          <w:tcPr>
            <w:tcW w:w="1129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224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Compromisso de Posse – Formulário VI.</w:t>
            </w:r>
          </w:p>
        </w:tc>
        <w:tc>
          <w:tcPr>
            <w:tcW w:w="3260" w:type="dxa"/>
            <w:vAlign w:val="center"/>
          </w:tcPr>
          <w:p w:rsidR="008A3F72" w:rsidRDefault="00FF0757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via.</w:t>
            </w:r>
          </w:p>
        </w:tc>
      </w:tr>
    </w:tbl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(*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t>Para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obter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LAUDO DE INSPEÇÃO MÉDICA OFICIAL, o nomeado deverá comparecer à Coordenadoria de Recursos Humanos, para retirar a GUIA DE INSPEÇÃO MÉDICA OFICIAL (GIMO).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posse da guia, o nomeado deverá marcar a inspeção médica admissional, por meio dos telefones:</w:t>
      </w:r>
    </w:p>
    <w:p w:rsidR="008A3F72" w:rsidRDefault="00FF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0800-2836640 – Ligação gratuita (recebe apenas ligações de telefone fixo); </w:t>
      </w:r>
    </w:p>
    <w:p w:rsidR="008A3F72" w:rsidRDefault="00FF0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(27) 3201-3180 – Ligação tarifada (recebe ligações de telefones fixos e móvel)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Após, comparecer no dia, no horário e no local marcado munido, obrigatoriamente, com os seguintes documentos: </w:t>
      </w:r>
    </w:p>
    <w:p w:rsidR="008A3F72" w:rsidRDefault="00FF0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EXAMES DE ROTINA: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urina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(exame incluído conforme errata publicada no DIO/ES em 06/02/2012);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hemograma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glicemia, colesterol total, triglicérides, VDRL;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eletrocardiograma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para concursados acima de 35 anos (com laudo);</w:t>
      </w: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Raios-X do Tórax (com laudo); e </w:t>
      </w:r>
    </w:p>
    <w:p w:rsidR="008A3F72" w:rsidRDefault="00FF0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LAUDOS ESPECIALIZADOS: 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dermatológico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psiquiátrico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cardiológico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odontológico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ortopédico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oftalmológico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otorrinolaringológico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8A3F72" w:rsidRDefault="008A3F72">
      <w:pPr>
        <w:tabs>
          <w:tab w:val="left" w:pos="709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Base legal: Portaria IPAJM nº 05-R de 16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Janeiro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2012 – Publicada no Diário Oficial do Estado em 23/01/2012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A3F72" w:rsidRDefault="008A3F72">
      <w:pPr>
        <w:tabs>
          <w:tab w:val="left" w:pos="709"/>
        </w:tabs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8A3F72" w:rsidRDefault="00FF0757">
      <w:pPr>
        <w:tabs>
          <w:tab w:val="left" w:pos="70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(**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 servidor opte por incluir dependentes.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Conforme item 6.3.7.4 da Portaria IPAJM nº05-R de 16/01/2012: Os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portadores de deficiência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aprovados em concurso público nas vagas destinadas a esse segmento, deverão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apresentar à Perícia Médica do Instituto de Previdência dos Servidores do Estado do Espírito Santo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além dos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documentos e exames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supramencionados, 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parecer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emitido por equipe multiprofissional, designada pelo órgão responsável pela realização do concurso público, atestando a compatibilidade das atribuições do cargo com a deficiência do candidato.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2.3- Verifica se a documentação atende aos requisitos para posse em cargo efetivo, sendo que: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Caso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documentação NÃO atenda aos requisitos para posse em cargo efetivo</w:t>
      </w:r>
      <w:r>
        <w:rPr>
          <w:rFonts w:ascii="Arial" w:eastAsia="Arial" w:hAnsi="Arial" w:cs="Arial"/>
          <w:color w:val="000000"/>
          <w:sz w:val="24"/>
          <w:szCs w:val="24"/>
        </w:rPr>
        <w:t>, orienta o nomeado sobre a documentação necessária por meio de análise no processo SEI, sendo responsabilidade do servidor nomeado a sua apresentação em tempo hábil. A posse e exercício deverá ser postergada até a completa adequação ao que foi pedido.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tabs>
          <w:tab w:val="left" w:pos="709"/>
          <w:tab w:val="left" w:pos="921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b) Caso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documentação ATENDA aos requisitos necessários para posse em cargo efetivo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elabora a </w:t>
      </w:r>
      <w:r>
        <w:rPr>
          <w:rFonts w:ascii="Arial" w:eastAsia="Arial" w:hAnsi="Arial" w:cs="Arial"/>
          <w:sz w:val="24"/>
          <w:szCs w:val="24"/>
          <w:u w:val="single"/>
        </w:rPr>
        <w:t>Certidão de Regularidade da Nomeação, Posse e Exercício (Formulário IX).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21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F72" w:rsidRPr="0061721D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21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721D">
        <w:rPr>
          <w:rFonts w:ascii="Arial" w:eastAsia="Arial" w:hAnsi="Arial" w:cs="Arial"/>
          <w:color w:val="000000"/>
          <w:sz w:val="20"/>
          <w:szCs w:val="20"/>
        </w:rPr>
        <w:t xml:space="preserve">Notas: </w:t>
      </w:r>
    </w:p>
    <w:p w:rsidR="008A3F72" w:rsidRPr="0061721D" w:rsidRDefault="00FF07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721D">
        <w:rPr>
          <w:rFonts w:ascii="Arial" w:eastAsia="Arial" w:hAnsi="Arial" w:cs="Arial"/>
          <w:color w:val="000000"/>
          <w:sz w:val="20"/>
          <w:szCs w:val="20"/>
        </w:rPr>
        <w:t>Lei Complementar Estadual nº 46/1994 (renumerada pela Lei Complementar Estadual nº 98/97): Art. 228. O servidor público responde civil, penal e administrativamente, pelo exercício irregular de suas atribuições (...) Art. 229. A responsabilidade civil decorre de ato omissivo ou comissivo, doloso ou culposo, que importe prejuízo à Fazenda Pública estadual ou a terceiros (...) Art. 231. A responsabilidade administrativa resulta de ato ou omissão, ocorrido no desempenho do cargo ou função.</w:t>
      </w:r>
    </w:p>
    <w:p w:rsidR="00E1521B" w:rsidRDefault="00E152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921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3F72" w:rsidRPr="0061721D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921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721D">
        <w:rPr>
          <w:rFonts w:ascii="Arial" w:eastAsia="Arial" w:hAnsi="Arial" w:cs="Arial"/>
          <w:color w:val="000000"/>
          <w:sz w:val="20"/>
          <w:szCs w:val="20"/>
        </w:rPr>
        <w:t>2- Caso o candidato tenha sido aprovado no mesmo concurso público para dois cargos distintos, faz-se necessário constar do processo a cópia do ato ou súmula. (Art. 11 § 1º da Resolução 186/2003 do Tribunal de Contas do Estado do Espírito Santo).</w:t>
      </w:r>
    </w:p>
    <w:p w:rsidR="00E1521B" w:rsidRDefault="00E152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A3F72" w:rsidRPr="0061721D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721D">
        <w:rPr>
          <w:rFonts w:ascii="Arial" w:eastAsia="Arial" w:hAnsi="Arial" w:cs="Arial"/>
          <w:color w:val="000000"/>
          <w:sz w:val="20"/>
          <w:szCs w:val="20"/>
        </w:rPr>
        <w:t>3- Nas hipóteses em que o candidato habilitado, nomeado ou convocado para escolha da vaga, manifestar-se pela desistência à vaga disponibilizada, o processo referente à posse e exercício, do candidato imediatamente posterior, deverá ser instruído com a cópia do termo de desistência da vaga (Formulário XIII) ou do ato que tornou sem efeito a nomeação do candidato desistente.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2.4-  Encaminha os autos ao Coordenador de Recursos Humanos e ao Secretário de Gestão de Pessoas para ciência dos documentos e anuência da regularidade de nomeação, posse e exercício (incluído em Bloco de Assinatura SEI).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8A3F72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d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8A3F72">
        <w:trPr>
          <w:trHeight w:val="477"/>
        </w:trPr>
        <w:tc>
          <w:tcPr>
            <w:tcW w:w="8613" w:type="dxa"/>
            <w:shd w:val="clear" w:color="auto" w:fill="FDEADA"/>
            <w:vAlign w:val="center"/>
          </w:tcPr>
          <w:p w:rsidR="008A3F72" w:rsidRDefault="00FF075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PROCEDIMENTO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 – Certifica a Regularidade da Nomeação, Posse e exercício.</w:t>
            </w:r>
          </w:p>
        </w:tc>
      </w:tr>
    </w:tbl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3.1 –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COORDENADORIA DE RECURSOS HUMANOS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3.1.1 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Verifica o preenchimento dos Formulários VII e VI e assina a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Certidão de Regularidade da Nomeação, Posse e Exercício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0000"/>
          <w:sz w:val="24"/>
          <w:szCs w:val="24"/>
        </w:rPr>
        <w:t>Formulário IX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3.2–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SECRETARIA DE GETÃO DE PESSOAS</w:t>
      </w:r>
    </w:p>
    <w:p w:rsidR="008A3F72" w:rsidRDefault="008A3F72">
      <w:pPr>
        <w:tabs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tabs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3.2.1- Verifica o preenchimento dos Formulários VII e VI e assina a Certidão de Regularidade da Nomeação, Posse e Exercício (Formulário IX).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A3F72" w:rsidRPr="00512EF0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b/>
          <w:color w:val="000000"/>
          <w:sz w:val="20"/>
        </w:rPr>
        <w:t>Notas:</w:t>
      </w:r>
      <w:r w:rsidRPr="00512EF0">
        <w:rPr>
          <w:rFonts w:ascii="Arial" w:eastAsia="Arial" w:hAnsi="Arial" w:cs="Arial"/>
          <w:color w:val="000000"/>
          <w:sz w:val="20"/>
        </w:rPr>
        <w:t xml:space="preserve"> </w:t>
      </w:r>
    </w:p>
    <w:p w:rsidR="00550DAD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t>1-</w:t>
      </w:r>
      <w:r w:rsidRPr="00512EF0">
        <w:rPr>
          <w:rFonts w:ascii="Arial" w:eastAsia="Arial" w:hAnsi="Arial" w:cs="Arial"/>
          <w:color w:val="000000"/>
          <w:sz w:val="20"/>
        </w:rPr>
        <w:tab/>
        <w:t xml:space="preserve">A certidão de regularidade da nomeação, da posse e do exercício do servidor será assinada pelo servidor responsável pela elaboração do documento, pelo Coordenador de Recursos Humanos e pelo Secretário de Gestão de Pessoas.     </w:t>
      </w:r>
    </w:p>
    <w:p w:rsidR="00E1521B" w:rsidRDefault="00E1521B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50DAD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lastRenderedPageBreak/>
        <w:t>2-</w:t>
      </w:r>
      <w:r w:rsidRPr="00512EF0">
        <w:rPr>
          <w:rFonts w:ascii="Arial" w:eastAsia="Arial" w:hAnsi="Arial" w:cs="Arial"/>
          <w:color w:val="000000"/>
          <w:sz w:val="20"/>
        </w:rPr>
        <w:tab/>
        <w:t>A Coordenadoria de Recursos Humanos considerará como data de posse o dia constante na Certidão de Regularidade de Nomeação, Posse e Exercício (Formulário IX)</w:t>
      </w:r>
    </w:p>
    <w:p w:rsidR="00E1521B" w:rsidRDefault="00E1521B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50DAD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t>3- Não será considerada como válida:</w:t>
      </w:r>
    </w:p>
    <w:p w:rsidR="00550DAD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t xml:space="preserve">- </w:t>
      </w:r>
      <w:proofErr w:type="gramStart"/>
      <w:r w:rsidRPr="00512EF0">
        <w:rPr>
          <w:rFonts w:ascii="Arial" w:eastAsia="Arial" w:hAnsi="Arial" w:cs="Arial"/>
          <w:color w:val="000000"/>
          <w:sz w:val="20"/>
        </w:rPr>
        <w:t>documentação</w:t>
      </w:r>
      <w:proofErr w:type="gramEnd"/>
      <w:r w:rsidRPr="00512EF0">
        <w:rPr>
          <w:rFonts w:ascii="Arial" w:eastAsia="Arial" w:hAnsi="Arial" w:cs="Arial"/>
          <w:color w:val="000000"/>
          <w:sz w:val="20"/>
        </w:rPr>
        <w:t xml:space="preserve"> com autenticação posterior à data da posse;</w:t>
      </w:r>
    </w:p>
    <w:p w:rsidR="00550DAD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t xml:space="preserve">- </w:t>
      </w:r>
      <w:proofErr w:type="gramStart"/>
      <w:r w:rsidRPr="00512EF0">
        <w:rPr>
          <w:rFonts w:ascii="Arial" w:eastAsia="Arial" w:hAnsi="Arial" w:cs="Arial"/>
          <w:color w:val="000000"/>
          <w:sz w:val="20"/>
        </w:rPr>
        <w:t>data</w:t>
      </w:r>
      <w:proofErr w:type="gramEnd"/>
      <w:r w:rsidRPr="00512EF0">
        <w:rPr>
          <w:rFonts w:ascii="Arial" w:eastAsia="Arial" w:hAnsi="Arial" w:cs="Arial"/>
          <w:color w:val="000000"/>
          <w:sz w:val="20"/>
        </w:rPr>
        <w:t xml:space="preserve"> da posse anterior à data da nomeação;</w:t>
      </w:r>
    </w:p>
    <w:p w:rsidR="00550DAD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t xml:space="preserve">- </w:t>
      </w:r>
      <w:proofErr w:type="gramStart"/>
      <w:r w:rsidRPr="00512EF0">
        <w:rPr>
          <w:rFonts w:ascii="Arial" w:eastAsia="Arial" w:hAnsi="Arial" w:cs="Arial"/>
          <w:color w:val="000000"/>
          <w:sz w:val="20"/>
        </w:rPr>
        <w:t>data</w:t>
      </w:r>
      <w:proofErr w:type="gramEnd"/>
      <w:r w:rsidRPr="00512EF0">
        <w:rPr>
          <w:rFonts w:ascii="Arial" w:eastAsia="Arial" w:hAnsi="Arial" w:cs="Arial"/>
          <w:color w:val="000000"/>
          <w:sz w:val="20"/>
        </w:rPr>
        <w:t xml:space="preserve"> do exercício anterior à data da posse;</w:t>
      </w:r>
    </w:p>
    <w:p w:rsidR="008A3F72" w:rsidRPr="00512EF0" w:rsidRDefault="00550DAD" w:rsidP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12EF0">
        <w:rPr>
          <w:rFonts w:ascii="Arial" w:eastAsia="Arial" w:hAnsi="Arial" w:cs="Arial"/>
          <w:color w:val="000000"/>
          <w:sz w:val="20"/>
        </w:rPr>
        <w:t xml:space="preserve">- </w:t>
      </w:r>
      <w:proofErr w:type="gramStart"/>
      <w:r w:rsidRPr="00512EF0">
        <w:rPr>
          <w:rFonts w:ascii="Arial" w:eastAsia="Arial" w:hAnsi="Arial" w:cs="Arial"/>
          <w:color w:val="000000"/>
          <w:sz w:val="20"/>
        </w:rPr>
        <w:t>demais</w:t>
      </w:r>
      <w:proofErr w:type="gramEnd"/>
      <w:r w:rsidRPr="00512EF0">
        <w:rPr>
          <w:rFonts w:ascii="Arial" w:eastAsia="Arial" w:hAnsi="Arial" w:cs="Arial"/>
          <w:color w:val="000000"/>
          <w:sz w:val="20"/>
        </w:rPr>
        <w:t xml:space="preserve"> hipóteses não previstas na Lei Complementar nº 46/94.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:rsidR="00550DAD" w:rsidRDefault="00550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tbl>
      <w:tblPr>
        <w:tblStyle w:val="ae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8A3F72">
        <w:trPr>
          <w:trHeight w:val="477"/>
        </w:trPr>
        <w:tc>
          <w:tcPr>
            <w:tcW w:w="8613" w:type="dxa"/>
            <w:shd w:val="clear" w:color="auto" w:fill="FDEADA"/>
            <w:vAlign w:val="center"/>
          </w:tcPr>
          <w:p w:rsidR="008A3F72" w:rsidRDefault="00FF075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PROCEDIMENTO 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Inclui os dados do servidor no SIARHES.</w:t>
            </w:r>
          </w:p>
        </w:tc>
      </w:tr>
    </w:tbl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4.1 –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SEÇÃO DE REGISTRO FUNCIONAL DE SERVIDOR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4.1.1- Inclui no Sistema Integrado de Administração de Recursos Humanos do Espírito Santo - SIARHES os dados do novo servidor, cargo, data de posse e exercício para fins de pagamento, levando em consideração os dados constantes no processo.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4.1.2- Realiza a consulta de Qualificação Cadastral no E-social.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tabs>
          <w:tab w:val="left" w:pos="284"/>
          <w:tab w:val="left" w:pos="709"/>
          <w:tab w:val="lef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4.1.3- Se necessário, realiza a inclusão do servidor ou alteração de dados cadastrais no Programa de Formação do Patrimônio do Servidor Público- PASEP, através do site do Banco do Brasil e solicita ao servidor que providências sejam tomadas no sentido de regularizar sua situação.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4.1.4- </w:t>
      </w:r>
      <w:sdt>
        <w:sdtPr>
          <w:tag w:val="goog_rdk_14"/>
          <w:id w:val="879826378"/>
          <w:showingPlcHdr/>
        </w:sdtPr>
        <w:sdtEndPr/>
        <w:sdtContent>
          <w:r w:rsidR="00550DAD">
            <w:t xml:space="preserve">     </w:t>
          </w:r>
        </w:sdtContent>
      </w:sdt>
      <w:sdt>
        <w:sdtPr>
          <w:tag w:val="goog_rdk_15"/>
          <w:id w:val="693584765"/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Remete o processo SEI para a Secretaria de Gestão de Pessoas.</w:t>
          </w:r>
        </w:sdtContent>
      </w:sdt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Arial" w:hAnsi="Arial" w:cs="Arial"/>
          <w:strike/>
          <w:color w:val="000000"/>
          <w:sz w:val="24"/>
          <w:szCs w:val="24"/>
        </w:rPr>
      </w:pPr>
    </w:p>
    <w:tbl>
      <w:tblPr>
        <w:tblStyle w:val="af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8A3F72">
        <w:trPr>
          <w:trHeight w:val="477"/>
        </w:trPr>
        <w:tc>
          <w:tcPr>
            <w:tcW w:w="8613" w:type="dxa"/>
            <w:shd w:val="clear" w:color="auto" w:fill="FDEADA"/>
            <w:vAlign w:val="center"/>
          </w:tcPr>
          <w:p w:rsidR="008A3F72" w:rsidRDefault="00FF0757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PROCEDIMENTO 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Analisa documentação acostada nos autos, atesta, valida e remete os autos ao TCEES.</w:t>
            </w:r>
          </w:p>
        </w:tc>
      </w:tr>
    </w:tbl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5-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SECRETÁRIO DE GESTÃO DE PESSOAS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(prazo: 02 dias úteis)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5.1- Analisa a documentação acostada aos autos, verificando se a instrução processual está em conformidade com o exigido pela Resolução nº186/2003 e IN 31/2015 do TCEES: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"/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3F72" w:rsidRDefault="00FF07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3"/>
          <w:tab w:val="left" w:pos="709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Caso o processo NÃO esteja instruído adequadamente</w:t>
      </w:r>
      <w:r>
        <w:rPr>
          <w:rFonts w:ascii="Arial" w:eastAsia="Arial" w:hAnsi="Arial" w:cs="Arial"/>
          <w:color w:val="000000"/>
          <w:sz w:val="24"/>
          <w:szCs w:val="24"/>
        </w:rPr>
        <w:t>, encaminha para o setor responsável pela inclusão da documentação faltante;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b) Caso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 processo ESTEJA instruído adequadamente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remete ao Tribunal de Contas do Estado do Espírito Santo, nos termos do disposto no art. 1º, inciso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V, da Lei Complementar Estadual nº 621/2012, e Instrução Normativa nº 31 de 02/09/2014 alterada pela Instrução Normativa nº 062/2020 - DOEL- TCEES 8.7.2020.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Segundo o art. 1º, inciso V, da Lei Estadual Complementar nº 621/2012 ao Tribunal de Contas do Estado do Espírito Santo, órgão de controle externo do Estado e dos Municípios, compete, nos termos da Constituição Estadual e na forma desta lei: “apreciar, para fins de registro, a legalidade dos atos de admissão de pessoal, a qualquer título, excetuadas as nomeações para cargo de provimento em comissão, na administração direta e indireta, do Estado e dos Municípios, inclusive nas fundações instituídas e mantidas pelo Poder Público, bem como apreciar as concessões de aposentadorias, reformas e pensões, ressalvadas as melhorias posteriores que não alterem o fundamento legal do ato concessório”. </w:t>
      </w:r>
    </w:p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0"/>
        <w:tblW w:w="81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5"/>
      </w:tblGrid>
      <w:tr w:rsidR="008A3F72">
        <w:trPr>
          <w:trHeight w:val="282"/>
          <w:jc w:val="center"/>
        </w:trPr>
        <w:tc>
          <w:tcPr>
            <w:tcW w:w="8175" w:type="dxa"/>
          </w:tcPr>
          <w:p w:rsidR="008A3F72" w:rsidRDefault="00F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de vigência: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partir da data de publicação.</w:t>
            </w:r>
          </w:p>
        </w:tc>
      </w:tr>
      <w:tr w:rsidR="008A3F72">
        <w:trPr>
          <w:trHeight w:val="1107"/>
          <w:jc w:val="center"/>
        </w:trPr>
        <w:tc>
          <w:tcPr>
            <w:tcW w:w="8175" w:type="dxa"/>
          </w:tcPr>
          <w:p w:rsidR="008A3F72" w:rsidRDefault="00F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90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Norma de procedimentos REVISADA em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8A3F72" w:rsidRDefault="00F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90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REVISÃO nº 001: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Maio/2012, em razão da entrada em vigor das Leis Complementares Estaduais 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566/2010 (Reestruturação e Modernização da Estrutura Organizacional Administrativa do Tribunal de Justiça do Estado do Espírito Santo),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pela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Secretaria de Controle Interno, com aprovação de todas as Secretarias/Assessorias envolvidas.</w:t>
            </w:r>
          </w:p>
          <w:p w:rsidR="008A3F72" w:rsidRDefault="00F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909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REVISÃO nº 002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07/2014, em razão da publicação da Resolução nº 021/2014, publicado no Diário da Justiça em 16/04/2014.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8A3F72" w:rsidRDefault="00F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90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REVISÃO Nº 003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07/2015, em razão da publicação da Instrução Normativa nº 31/2014 do TCCES.</w:t>
            </w:r>
          </w:p>
          <w:p w:rsidR="008A3F72" w:rsidRDefault="00F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909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REVISÃO Nº 004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01/2022, em razão do processo SEI Nº </w:t>
            </w:r>
            <w:r>
              <w:rPr>
                <w:rFonts w:ascii="Arial" w:eastAsia="Arial" w:hAnsi="Arial" w:cs="Arial"/>
                <w:sz w:val="24"/>
                <w:szCs w:val="24"/>
              </w:rPr>
              <w:t>7007765-69.2021.8.08.0000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8A3F72" w:rsidRDefault="008A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909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A3F72" w:rsidRDefault="008A3F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GoBack"/>
      <w:bookmarkEnd w:id="2"/>
    </w:p>
    <w:sectPr w:rsidR="008A3F72">
      <w:headerReference w:type="default" r:id="rId8"/>
      <w:footerReference w:type="default" r:id="rId9"/>
      <w:pgSz w:w="11906" w:h="16838"/>
      <w:pgMar w:top="1418" w:right="1701" w:bottom="1418" w:left="1701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EE" w:rsidRDefault="00AB27EE">
      <w:pPr>
        <w:spacing w:after="0" w:line="240" w:lineRule="auto"/>
      </w:pPr>
      <w:r>
        <w:separator/>
      </w:r>
    </w:p>
  </w:endnote>
  <w:endnote w:type="continuationSeparator" w:id="0">
    <w:p w:rsidR="00AB27EE" w:rsidRDefault="00AB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72" w:rsidRDefault="00FF0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425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62F82"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A62F82">
      <w:rPr>
        <w:color w:val="000000"/>
        <w:sz w:val="20"/>
        <w:szCs w:val="20"/>
      </w:rPr>
      <w:t>8</w:t>
    </w:r>
  </w:p>
  <w:p w:rsidR="008A3F72" w:rsidRDefault="008A3F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EE" w:rsidRDefault="00AB27EE">
      <w:pPr>
        <w:spacing w:after="0" w:line="240" w:lineRule="auto"/>
      </w:pPr>
      <w:r>
        <w:separator/>
      </w:r>
    </w:p>
  </w:footnote>
  <w:footnote w:type="continuationSeparator" w:id="0">
    <w:p w:rsidR="00AB27EE" w:rsidRDefault="00AB27EE">
      <w:pPr>
        <w:spacing w:after="0" w:line="240" w:lineRule="auto"/>
      </w:pPr>
      <w:r>
        <w:continuationSeparator/>
      </w:r>
    </w:p>
  </w:footnote>
  <w:footnote w:id="1"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Regulamentado pelo Decreto Estadual 1682-R de 07/06/2006, DOE-ES 08/06/2006.</w:t>
      </w:r>
    </w:p>
  </w:footnote>
  <w:footnote w:id="2">
    <w:p w:rsidR="008A3F72" w:rsidRDefault="00FF07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não houver nº de cadastramento no PIS/PASEP, o nomeado deverá encaminhar, devidamente preenchido, 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Formulário (PASEP – Inclusão e alteração de dados do participante),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juntamente com os demais documentos seguindo as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Orientações para preencher o formulário PASEP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AD" w:rsidRDefault="00550DAD" w:rsidP="00550D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550DAD" w:rsidRDefault="00550DAD" w:rsidP="00550D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tbl>
    <w:tblPr>
      <w:tblW w:w="923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8226"/>
    </w:tblGrid>
    <w:tr w:rsidR="00550DAD" w:rsidRPr="000B1A80" w:rsidTr="002E62FD">
      <w:trPr>
        <w:trHeight w:val="1134"/>
        <w:jc w:val="right"/>
      </w:trPr>
      <w:tc>
        <w:tcPr>
          <w:tcW w:w="100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50DAD" w:rsidRPr="000B1A80" w:rsidRDefault="00550DAD" w:rsidP="00550DAD">
          <w:pPr>
            <w:rPr>
              <w:rFonts w:ascii="Arial" w:hAnsi="Arial" w:cs="Arial"/>
              <w:sz w:val="20"/>
              <w:szCs w:val="20"/>
            </w:rPr>
          </w:pPr>
          <w:r w:rsidRPr="000B1A8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C19CEBA" wp14:editId="351CAA16">
                <wp:extent cx="659958" cy="739471"/>
                <wp:effectExtent l="0" t="0" r="0" b="0"/>
                <wp:docPr id="1" name="Imagem 1" descr="C:\Documents and Settings\user\Desktop\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Desktop\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7" cy="741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Style w:val="Tabelacomgrade"/>
            <w:tblpPr w:leftFromText="141" w:rightFromText="141" w:vertAnchor="text" w:horzAnchor="page" w:tblpX="6603" w:tblpY="-29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843"/>
          </w:tblGrid>
          <w:tr w:rsidR="00550DAD" w:rsidRPr="000B1A80" w:rsidTr="002E62FD">
            <w:tc>
              <w:tcPr>
                <w:tcW w:w="1843" w:type="dxa"/>
              </w:tcPr>
              <w:p w:rsidR="00550DAD" w:rsidRPr="000B1A80" w:rsidRDefault="00550DAD" w:rsidP="00550DAD">
                <w:pPr>
                  <w:ind w:right="-1"/>
                  <w:jc w:val="both"/>
                  <w:rPr>
                    <w:rFonts w:ascii="Arial" w:hAnsi="Arial" w:cs="Arial"/>
                    <w:sz w:val="16"/>
                    <w:szCs w:val="20"/>
                  </w:rPr>
                </w:pPr>
                <w:r w:rsidRPr="000B1A80">
                  <w:rPr>
                    <w:rFonts w:ascii="Arial" w:hAnsi="Arial" w:cs="Arial"/>
                    <w:sz w:val="16"/>
                    <w:szCs w:val="20"/>
                  </w:rPr>
                  <w:t xml:space="preserve">Data da Divulgação:  </w:t>
                </w:r>
              </w:p>
              <w:p w:rsidR="00550DAD" w:rsidRPr="000B1A80" w:rsidRDefault="00550DAD" w:rsidP="00550DAD">
                <w:pPr>
                  <w:pStyle w:val="PargrafodaLista"/>
                  <w:ind w:left="0" w:right="-1"/>
                  <w:jc w:val="right"/>
                  <w:rPr>
                    <w:rFonts w:ascii="Arial" w:hAnsi="Arial" w:cs="Arial"/>
                    <w:sz w:val="16"/>
                    <w:szCs w:val="20"/>
                  </w:rPr>
                </w:pPr>
                <w:r w:rsidRPr="000B1A80">
                  <w:rPr>
                    <w:rFonts w:ascii="Arial" w:hAnsi="Arial" w:cs="Arial"/>
                    <w:sz w:val="16"/>
                    <w:szCs w:val="20"/>
                  </w:rPr>
                  <w:t>0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2</w:t>
                </w:r>
                <w:r w:rsidRPr="000B1A80">
                  <w:rPr>
                    <w:rFonts w:ascii="Arial" w:hAnsi="Arial" w:cs="Arial"/>
                    <w:sz w:val="16"/>
                    <w:szCs w:val="20"/>
                  </w:rPr>
                  <w:t>/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08</w:t>
                </w:r>
                <w:r w:rsidRPr="000B1A80">
                  <w:rPr>
                    <w:rFonts w:ascii="Arial" w:hAnsi="Arial" w:cs="Arial"/>
                    <w:sz w:val="16"/>
                    <w:szCs w:val="20"/>
                  </w:rPr>
                  <w:t>/201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1</w:t>
                </w:r>
              </w:p>
            </w:tc>
          </w:tr>
          <w:tr w:rsidR="00550DAD" w:rsidRPr="000B1A80" w:rsidTr="002E62FD">
            <w:tc>
              <w:tcPr>
                <w:tcW w:w="1843" w:type="dxa"/>
              </w:tcPr>
              <w:p w:rsidR="00550DAD" w:rsidRPr="000B1A80" w:rsidRDefault="00550DAD" w:rsidP="00550DAD">
                <w:pPr>
                  <w:pStyle w:val="PargrafodaLista"/>
                  <w:ind w:left="0" w:right="-1"/>
                  <w:rPr>
                    <w:rFonts w:ascii="Arial" w:hAnsi="Arial" w:cs="Arial"/>
                    <w:sz w:val="16"/>
                    <w:szCs w:val="20"/>
                  </w:rPr>
                </w:pPr>
                <w:r w:rsidRPr="000B1A80">
                  <w:rPr>
                    <w:rFonts w:ascii="Arial" w:hAnsi="Arial" w:cs="Arial"/>
                    <w:sz w:val="16"/>
                    <w:szCs w:val="20"/>
                  </w:rPr>
                  <w:t>Data da Aprovação:</w:t>
                </w:r>
              </w:p>
              <w:p w:rsidR="00550DAD" w:rsidRPr="000B1A80" w:rsidRDefault="00550DAD" w:rsidP="00550DAD">
                <w:pPr>
                  <w:pStyle w:val="PargrafodaLista"/>
                  <w:ind w:left="0" w:right="-1"/>
                  <w:jc w:val="right"/>
                  <w:rPr>
                    <w:rFonts w:ascii="Arial" w:hAnsi="Arial" w:cs="Arial"/>
                    <w:sz w:val="16"/>
                    <w:szCs w:val="20"/>
                  </w:rPr>
                </w:pPr>
                <w:r w:rsidRPr="000B1A80">
                  <w:rPr>
                    <w:rFonts w:ascii="Arial" w:hAnsi="Arial" w:cs="Arial"/>
                    <w:sz w:val="16"/>
                    <w:szCs w:val="20"/>
                  </w:rPr>
                  <w:t>0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2</w:t>
                </w:r>
                <w:r w:rsidRPr="000B1A80">
                  <w:rPr>
                    <w:rFonts w:ascii="Arial" w:hAnsi="Arial" w:cs="Arial"/>
                    <w:sz w:val="16"/>
                    <w:szCs w:val="20"/>
                  </w:rPr>
                  <w:t>/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08</w:t>
                </w:r>
                <w:r w:rsidRPr="000B1A80">
                  <w:rPr>
                    <w:rFonts w:ascii="Arial" w:hAnsi="Arial" w:cs="Arial"/>
                    <w:sz w:val="16"/>
                    <w:szCs w:val="20"/>
                  </w:rPr>
                  <w:t>/201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1</w:t>
                </w:r>
              </w:p>
            </w:tc>
          </w:tr>
          <w:tr w:rsidR="00550DAD" w:rsidRPr="000B1A80" w:rsidTr="002E62FD">
            <w:tc>
              <w:tcPr>
                <w:tcW w:w="1843" w:type="dxa"/>
              </w:tcPr>
              <w:p w:rsidR="00550DAD" w:rsidRPr="000B1A80" w:rsidRDefault="00550DAD" w:rsidP="00550DAD">
                <w:pPr>
                  <w:pStyle w:val="PargrafodaLista"/>
                  <w:ind w:left="0" w:right="-1"/>
                  <w:jc w:val="both"/>
                  <w:rPr>
                    <w:rFonts w:ascii="Arial" w:hAnsi="Arial" w:cs="Arial"/>
                    <w:sz w:val="16"/>
                    <w:szCs w:val="20"/>
                  </w:rPr>
                </w:pPr>
                <w:r w:rsidRPr="000B1A80">
                  <w:rPr>
                    <w:rFonts w:ascii="Arial" w:hAnsi="Arial" w:cs="Arial"/>
                    <w:sz w:val="16"/>
                    <w:szCs w:val="20"/>
                  </w:rPr>
                  <w:t xml:space="preserve">Data da </w:t>
                </w:r>
                <w:r>
                  <w:rPr>
                    <w:rFonts w:ascii="Arial" w:hAnsi="Arial" w:cs="Arial"/>
                    <w:sz w:val="16"/>
                    <w:szCs w:val="20"/>
                  </w:rPr>
                  <w:t>ú</w:t>
                </w:r>
                <w:r w:rsidRPr="000B1A80">
                  <w:rPr>
                    <w:rFonts w:ascii="Arial" w:hAnsi="Arial" w:cs="Arial"/>
                    <w:sz w:val="16"/>
                    <w:szCs w:val="20"/>
                  </w:rPr>
                  <w:t>ltima versão:</w:t>
                </w:r>
              </w:p>
              <w:p w:rsidR="00550DAD" w:rsidRPr="00CA6D94" w:rsidRDefault="00550DAD" w:rsidP="00550DAD">
                <w:pPr>
                  <w:pStyle w:val="PargrafodaLista"/>
                  <w:ind w:left="0" w:right="-1"/>
                  <w:jc w:val="right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20"/>
                  </w:rPr>
                  <w:t>13/01/2022</w:t>
                </w:r>
              </w:p>
            </w:tc>
          </w:tr>
        </w:tbl>
        <w:p w:rsidR="00550DAD" w:rsidRPr="000B1A80" w:rsidRDefault="00550DAD" w:rsidP="00550DAD">
          <w:pPr>
            <w:pStyle w:val="Cabealho"/>
            <w:ind w:left="-1269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50DAD" w:rsidRPr="000B1A80" w:rsidRDefault="00550DAD" w:rsidP="00550DAD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0B1A80">
            <w:rPr>
              <w:rFonts w:ascii="Arial" w:hAnsi="Arial" w:cs="Arial"/>
              <w:b/>
              <w:sz w:val="20"/>
              <w:szCs w:val="20"/>
            </w:rPr>
            <w:t>PODER JUDICIÁRIO</w:t>
          </w:r>
        </w:p>
        <w:p w:rsidR="00550DAD" w:rsidRPr="000B1A80" w:rsidRDefault="00550DAD" w:rsidP="00550DAD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0B1A80">
            <w:rPr>
              <w:rFonts w:ascii="Arial" w:hAnsi="Arial" w:cs="Arial"/>
              <w:b/>
              <w:sz w:val="20"/>
              <w:szCs w:val="20"/>
            </w:rPr>
            <w:t>TRIBUNAL DE JUSTIÇA DO ESTADO DO ESPÍRITO SANTO</w:t>
          </w:r>
        </w:p>
        <w:p w:rsidR="00550DAD" w:rsidRPr="000B1A80" w:rsidRDefault="00550DAD" w:rsidP="00550DAD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0B1A80">
            <w:rPr>
              <w:rFonts w:ascii="Arial" w:hAnsi="Arial" w:cs="Arial"/>
              <w:b/>
              <w:sz w:val="20"/>
              <w:szCs w:val="20"/>
            </w:rPr>
            <w:t xml:space="preserve">SECRETARIA DE </w:t>
          </w:r>
          <w:r>
            <w:rPr>
              <w:rFonts w:ascii="Arial" w:hAnsi="Arial" w:cs="Arial"/>
              <w:b/>
              <w:sz w:val="20"/>
              <w:szCs w:val="20"/>
            </w:rPr>
            <w:t>GESTÃO DE PESSOAS</w:t>
          </w:r>
        </w:p>
        <w:p w:rsidR="00550DAD" w:rsidRPr="000B1A80" w:rsidRDefault="00550DAD" w:rsidP="00550DAD">
          <w:pPr>
            <w:pStyle w:val="Cabealho"/>
            <w:ind w:left="-1269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:rsidR="00550DAD" w:rsidRPr="000B1A80" w:rsidRDefault="00550DAD" w:rsidP="00550DAD">
          <w:pPr>
            <w:pStyle w:val="Cabealho"/>
            <w:ind w:left="-1269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</w:tc>
    </w:tr>
  </w:tbl>
  <w:p w:rsidR="00550DAD" w:rsidRPr="00A62F82" w:rsidRDefault="00550DAD" w:rsidP="00550DAD">
    <w:pPr>
      <w:spacing w:after="0"/>
      <w:jc w:val="center"/>
      <w:rPr>
        <w:rFonts w:ascii="Arial" w:hAnsi="Arial" w:cs="Arial"/>
        <w:b/>
        <w:bCs/>
        <w:color w:val="000000"/>
        <w:sz w:val="24"/>
        <w:szCs w:val="20"/>
      </w:rPr>
    </w:pPr>
    <w:r w:rsidRPr="00A62F82">
      <w:rPr>
        <w:rFonts w:ascii="Arial" w:hAnsi="Arial" w:cs="Arial"/>
        <w:b/>
        <w:bCs/>
        <w:color w:val="000000"/>
        <w:sz w:val="24"/>
        <w:szCs w:val="20"/>
      </w:rPr>
      <w:t>SISTEMA DE ADMINISTRAÇÃO DE RECUSOS HUMANOS</w:t>
    </w:r>
  </w:p>
  <w:p w:rsidR="00550DAD" w:rsidRPr="00A62F82" w:rsidRDefault="00550DAD" w:rsidP="00550D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32"/>
        <w:szCs w:val="24"/>
      </w:rPr>
    </w:pPr>
    <w:r w:rsidRPr="00A62F82">
      <w:rPr>
        <w:rFonts w:ascii="Arial" w:hAnsi="Arial" w:cs="Arial"/>
        <w:b/>
        <w:sz w:val="24"/>
        <w:szCs w:val="20"/>
      </w:rPr>
      <w:t xml:space="preserve">NORMA DE PROCEDIMENTOS – NP 02.01 – </w:t>
    </w:r>
    <w:r w:rsidRPr="00A62F82">
      <w:rPr>
        <w:rFonts w:ascii="Arial" w:eastAsia="Arial" w:hAnsi="Arial" w:cs="Arial"/>
        <w:b/>
        <w:color w:val="000000"/>
        <w:sz w:val="24"/>
        <w:szCs w:val="20"/>
      </w:rPr>
      <w:t xml:space="preserve">NOMEAÇÃO, POSSE E EXERCÍCIO DE </w:t>
    </w:r>
    <w:r w:rsidRPr="00A62F82">
      <w:rPr>
        <w:rFonts w:ascii="Arial" w:eastAsia="Arial" w:hAnsi="Arial" w:cs="Arial"/>
        <w:b/>
        <w:color w:val="000000"/>
        <w:sz w:val="24"/>
        <w:szCs w:val="20"/>
        <w:u w:val="single"/>
      </w:rPr>
      <w:t>SERVIDOR EFETIVO</w:t>
    </w:r>
    <w:r w:rsidRPr="00A62F82">
      <w:rPr>
        <w:rFonts w:ascii="Arial" w:eastAsia="Arial" w:hAnsi="Arial" w:cs="Arial"/>
        <w:b/>
        <w:color w:val="000000"/>
        <w:sz w:val="24"/>
        <w:szCs w:val="20"/>
      </w:rPr>
      <w:t xml:space="preserve"> – 2ª INSTÂNCIA</w:t>
    </w:r>
    <w:r w:rsidRPr="00A62F82">
      <w:rPr>
        <w:rFonts w:ascii="Arial" w:eastAsia="Arial" w:hAnsi="Arial" w:cs="Arial"/>
        <w:b/>
        <w:color w:val="000000"/>
        <w:sz w:val="3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9B6"/>
    <w:multiLevelType w:val="multilevel"/>
    <w:tmpl w:val="5D4A3536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A51B9"/>
    <w:multiLevelType w:val="multilevel"/>
    <w:tmpl w:val="F2EE1406"/>
    <w:lvl w:ilvl="0">
      <w:start w:val="1"/>
      <w:numFmt w:val="decimal"/>
      <w:lvlText w:val="%1-"/>
      <w:lvlJc w:val="left"/>
      <w:pPr>
        <w:ind w:left="15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25D53D7"/>
    <w:multiLevelType w:val="multilevel"/>
    <w:tmpl w:val="3CE8E38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4B43A9"/>
    <w:multiLevelType w:val="multilevel"/>
    <w:tmpl w:val="F70C272C"/>
    <w:lvl w:ilvl="0">
      <w:start w:val="1"/>
      <w:numFmt w:val="lowerLetter"/>
      <w:lvlText w:val="%1)"/>
      <w:lvlJc w:val="left"/>
      <w:pPr>
        <w:ind w:left="53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6042" w:hanging="360"/>
      </w:pPr>
    </w:lvl>
    <w:lvl w:ilvl="2">
      <w:start w:val="1"/>
      <w:numFmt w:val="lowerRoman"/>
      <w:lvlText w:val="%3."/>
      <w:lvlJc w:val="right"/>
      <w:pPr>
        <w:ind w:left="6762" w:hanging="180"/>
      </w:pPr>
    </w:lvl>
    <w:lvl w:ilvl="3">
      <w:start w:val="1"/>
      <w:numFmt w:val="decimal"/>
      <w:lvlText w:val="%4."/>
      <w:lvlJc w:val="left"/>
      <w:pPr>
        <w:ind w:left="7482" w:hanging="360"/>
      </w:pPr>
    </w:lvl>
    <w:lvl w:ilvl="4">
      <w:start w:val="1"/>
      <w:numFmt w:val="lowerLetter"/>
      <w:lvlText w:val="%5."/>
      <w:lvlJc w:val="left"/>
      <w:pPr>
        <w:ind w:left="8202" w:hanging="360"/>
      </w:pPr>
    </w:lvl>
    <w:lvl w:ilvl="5">
      <w:start w:val="1"/>
      <w:numFmt w:val="lowerRoman"/>
      <w:lvlText w:val="%6."/>
      <w:lvlJc w:val="right"/>
      <w:pPr>
        <w:ind w:left="8922" w:hanging="180"/>
      </w:pPr>
    </w:lvl>
    <w:lvl w:ilvl="6">
      <w:start w:val="1"/>
      <w:numFmt w:val="decimal"/>
      <w:lvlText w:val="%7."/>
      <w:lvlJc w:val="left"/>
      <w:pPr>
        <w:ind w:left="9642" w:hanging="360"/>
      </w:pPr>
    </w:lvl>
    <w:lvl w:ilvl="7">
      <w:start w:val="1"/>
      <w:numFmt w:val="lowerLetter"/>
      <w:lvlText w:val="%8."/>
      <w:lvlJc w:val="left"/>
      <w:pPr>
        <w:ind w:left="10362" w:hanging="360"/>
      </w:pPr>
    </w:lvl>
    <w:lvl w:ilvl="8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396751DD"/>
    <w:multiLevelType w:val="multilevel"/>
    <w:tmpl w:val="9AA08122"/>
    <w:lvl w:ilvl="0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DF19BA"/>
    <w:multiLevelType w:val="multilevel"/>
    <w:tmpl w:val="4336052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1004" w:hanging="720"/>
      </w:pPr>
    </w:lvl>
    <w:lvl w:ilvl="3">
      <w:start w:val="1"/>
      <w:numFmt w:val="decimal"/>
      <w:lvlText w:val="%1.%2-%3.%4."/>
      <w:lvlJc w:val="left"/>
      <w:pPr>
        <w:ind w:left="1506" w:hanging="1080"/>
      </w:pPr>
    </w:lvl>
    <w:lvl w:ilvl="4">
      <w:start w:val="1"/>
      <w:numFmt w:val="decimal"/>
      <w:lvlText w:val="%1.%2-%3.%4.%5."/>
      <w:lvlJc w:val="left"/>
      <w:pPr>
        <w:ind w:left="1648" w:hanging="1080"/>
      </w:pPr>
    </w:lvl>
    <w:lvl w:ilvl="5">
      <w:start w:val="1"/>
      <w:numFmt w:val="decimal"/>
      <w:lvlText w:val="%1.%2-%3.%4.%5.%6."/>
      <w:lvlJc w:val="left"/>
      <w:pPr>
        <w:ind w:left="2150" w:hanging="1440"/>
      </w:pPr>
    </w:lvl>
    <w:lvl w:ilvl="6">
      <w:start w:val="1"/>
      <w:numFmt w:val="decimal"/>
      <w:lvlText w:val="%1.%2-%3.%4.%5.%6.%7."/>
      <w:lvlJc w:val="left"/>
      <w:pPr>
        <w:ind w:left="2292" w:hanging="1440"/>
      </w:pPr>
    </w:lvl>
    <w:lvl w:ilvl="7">
      <w:start w:val="1"/>
      <w:numFmt w:val="decimal"/>
      <w:lvlText w:val="%1.%2-%3.%4.%5.%6.%7.%8."/>
      <w:lvlJc w:val="left"/>
      <w:pPr>
        <w:ind w:left="2794" w:hanging="1800"/>
      </w:pPr>
    </w:lvl>
    <w:lvl w:ilvl="8">
      <w:start w:val="1"/>
      <w:numFmt w:val="decimal"/>
      <w:lvlText w:val="%1.%2-%3.%4.%5.%6.%7.%8.%9."/>
      <w:lvlJc w:val="left"/>
      <w:pPr>
        <w:ind w:left="3296" w:hanging="2160"/>
      </w:pPr>
    </w:lvl>
  </w:abstractNum>
  <w:abstractNum w:abstractNumId="6" w15:restartNumberingAfterBreak="0">
    <w:nsid w:val="5DD33923"/>
    <w:multiLevelType w:val="multilevel"/>
    <w:tmpl w:val="49D4C2FA"/>
    <w:lvl w:ilvl="0">
      <w:start w:val="1"/>
      <w:numFmt w:val="decimal"/>
      <w:lvlText w:val="%1-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2"/>
    <w:rsid w:val="00092586"/>
    <w:rsid w:val="00294C77"/>
    <w:rsid w:val="00512EF0"/>
    <w:rsid w:val="00550DAD"/>
    <w:rsid w:val="0061721D"/>
    <w:rsid w:val="008A3F72"/>
    <w:rsid w:val="009C5C3F"/>
    <w:rsid w:val="00A62F82"/>
    <w:rsid w:val="00AB27EE"/>
    <w:rsid w:val="00E1521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257D"/>
  <w15:docId w15:val="{4D6426B5-B7FD-4C16-BDB5-709B644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nhideWhenUsed/>
    <w:rsid w:val="001E7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1F6"/>
  </w:style>
  <w:style w:type="paragraph" w:styleId="Rodap">
    <w:name w:val="footer"/>
    <w:basedOn w:val="Normal"/>
    <w:link w:val="RodapChar"/>
    <w:uiPriority w:val="99"/>
    <w:unhideWhenUsed/>
    <w:rsid w:val="001E7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1F6"/>
  </w:style>
  <w:style w:type="paragraph" w:styleId="PargrafodaLista">
    <w:name w:val="List Paragraph"/>
    <w:basedOn w:val="Normal"/>
    <w:uiPriority w:val="34"/>
    <w:qFormat/>
    <w:rsid w:val="001E71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1E71F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uiPriority w:val="99"/>
    <w:rsid w:val="001E71F6"/>
    <w:pPr>
      <w:autoSpaceDE w:val="0"/>
      <w:autoSpaceDN w:val="0"/>
      <w:adjustRightInd w:val="0"/>
      <w:spacing w:before="20" w:after="20" w:line="240" w:lineRule="auto"/>
      <w:ind w:left="1490" w:right="355"/>
      <w:jc w:val="both"/>
    </w:pPr>
    <w:rPr>
      <w:rFonts w:ascii="Times New Roman" w:eastAsiaTheme="minorHAnsi" w:hAnsi="Times New Roman" w:cs="Times New Roman"/>
      <w:i/>
      <w:i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428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7625F"/>
    <w:rPr>
      <w:b/>
      <w:bCs/>
    </w:r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bYspUp9kgjS4ByvOZ6HVg5vTw==">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2075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2022-01-13T15:50:00Z</dcterms:created>
  <dcterms:modified xsi:type="dcterms:W3CDTF">2022-01-13T21:00:00Z</dcterms:modified>
</cp:coreProperties>
</file>