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7340" w:type="dxa"/>
        <w:jc w:val="right"/>
        <w:tblInd w:w="4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0"/>
      </w:tblGrid>
      <w:tr w:rsidR="004F67E4" w:rsidRPr="003A3A60" w:rsidTr="00CA7A5D">
        <w:trPr>
          <w:trHeight w:val="2703"/>
          <w:jc w:val="right"/>
        </w:trPr>
        <w:tc>
          <w:tcPr>
            <w:tcW w:w="7340" w:type="dxa"/>
            <w:shd w:val="clear" w:color="auto" w:fill="FFFFFF" w:themeFill="background1"/>
            <w:vAlign w:val="center"/>
          </w:tcPr>
          <w:p w:rsidR="00CA7A5D" w:rsidRPr="003A3A60" w:rsidRDefault="00BE3934" w:rsidP="000A47DD">
            <w:pPr>
              <w:pStyle w:val="Textopadro"/>
              <w:tabs>
                <w:tab w:val="left" w:pos="8364"/>
              </w:tabs>
              <w:ind w:right="567"/>
              <w:rPr>
                <w:rFonts w:ascii="Tw Cen MT" w:hAnsi="Tw Cen MT" w:cs="Calibri"/>
              </w:rPr>
            </w:pPr>
            <w:r w:rsidRPr="003A3A60">
              <w:rPr>
                <w:rFonts w:ascii="Tw Cen MT" w:hAnsi="Tw Cen MT" w:cs="Calibri"/>
              </w:rPr>
              <w:br w:type="page"/>
            </w:r>
          </w:p>
          <w:p w:rsidR="00CA7A5D" w:rsidRPr="0050549A" w:rsidRDefault="004F67E4" w:rsidP="00E84C1B">
            <w:pPr>
              <w:pStyle w:val="Textopadro"/>
              <w:tabs>
                <w:tab w:val="left" w:pos="8364"/>
              </w:tabs>
              <w:ind w:right="567"/>
              <w:jc w:val="center"/>
              <w:rPr>
                <w:rFonts w:ascii="Tw Cen MT" w:hAnsi="Tw Cen MT" w:cstheme="minorHAnsi"/>
                <w:b/>
                <w:bCs/>
              </w:rPr>
            </w:pPr>
            <w:r w:rsidRPr="0050549A">
              <w:rPr>
                <w:rFonts w:ascii="Tw Cen MT" w:hAnsi="Tw Cen MT" w:cstheme="minorHAnsi"/>
                <w:b/>
                <w:bCs/>
                <w:sz w:val="40"/>
              </w:rPr>
              <w:t>SECRETARIA DE CONTROLE INTERNO</w:t>
            </w:r>
          </w:p>
        </w:tc>
      </w:tr>
      <w:tr w:rsidR="004F67E4" w:rsidRPr="003A3A60" w:rsidTr="00632E41">
        <w:trPr>
          <w:trHeight w:val="1338"/>
          <w:jc w:val="right"/>
        </w:trPr>
        <w:tc>
          <w:tcPr>
            <w:tcW w:w="7340" w:type="dxa"/>
            <w:shd w:val="clear" w:color="auto" w:fill="BFBFBF" w:themeFill="background1" w:themeFillShade="BF"/>
            <w:vAlign w:val="center"/>
          </w:tcPr>
          <w:p w:rsidR="004F67E4" w:rsidRPr="003A3A60" w:rsidRDefault="004F67E4" w:rsidP="00632E41">
            <w:pPr>
              <w:tabs>
                <w:tab w:val="left" w:pos="1605"/>
              </w:tabs>
              <w:jc w:val="center"/>
              <w:rPr>
                <w:rFonts w:ascii="Tw Cen MT" w:hAnsi="Tw Cen MT" w:cs="Open Sans"/>
                <w:b/>
                <w:sz w:val="24"/>
                <w:szCs w:val="24"/>
              </w:rPr>
            </w:pPr>
            <w:r w:rsidRPr="0050549A">
              <w:rPr>
                <w:rFonts w:ascii="Tw Cen MT" w:hAnsi="Tw Cen MT" w:cs="Open Sans"/>
                <w:b/>
                <w:sz w:val="96"/>
                <w:szCs w:val="24"/>
              </w:rPr>
              <w:t>TJES</w:t>
            </w:r>
          </w:p>
        </w:tc>
      </w:tr>
    </w:tbl>
    <w:p w:rsidR="004F67E4" w:rsidRPr="003A3A60" w:rsidRDefault="004F67E4" w:rsidP="004F67E4">
      <w:pPr>
        <w:spacing w:after="0" w:line="240" w:lineRule="auto"/>
        <w:rPr>
          <w:rFonts w:ascii="Tw Cen MT" w:hAnsi="Tw Cen MT" w:cs="Arial"/>
          <w:sz w:val="24"/>
          <w:szCs w:val="24"/>
        </w:rPr>
      </w:pPr>
    </w:p>
    <w:p w:rsidR="004F67E4" w:rsidRPr="003A3A60" w:rsidRDefault="004F67E4" w:rsidP="004F67E4">
      <w:pPr>
        <w:spacing w:after="0" w:line="240" w:lineRule="auto"/>
        <w:rPr>
          <w:rFonts w:ascii="Tw Cen MT" w:hAnsi="Tw Cen MT" w:cs="Arial"/>
          <w:sz w:val="24"/>
          <w:szCs w:val="24"/>
        </w:rPr>
      </w:pPr>
    </w:p>
    <w:p w:rsidR="004F67E4" w:rsidRPr="003A3A60" w:rsidRDefault="004F67E4" w:rsidP="004F67E4">
      <w:pPr>
        <w:spacing w:after="0" w:line="240" w:lineRule="auto"/>
        <w:rPr>
          <w:rFonts w:ascii="Tw Cen MT" w:hAnsi="Tw Cen MT" w:cs="Arial"/>
          <w:sz w:val="24"/>
          <w:szCs w:val="24"/>
        </w:rPr>
      </w:pPr>
    </w:p>
    <w:p w:rsidR="004F67E4" w:rsidRPr="003A3A60" w:rsidRDefault="004F67E4" w:rsidP="004F67E4">
      <w:pPr>
        <w:spacing w:after="0" w:line="240" w:lineRule="auto"/>
        <w:rPr>
          <w:rFonts w:ascii="Tw Cen MT" w:hAnsi="Tw Cen MT" w:cs="Arial"/>
          <w:sz w:val="24"/>
          <w:szCs w:val="24"/>
        </w:rPr>
      </w:pPr>
    </w:p>
    <w:tbl>
      <w:tblPr>
        <w:tblStyle w:val="Tabelacomgrade"/>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67"/>
        <w:gridCol w:w="7371"/>
      </w:tblGrid>
      <w:tr w:rsidR="004F67E4" w:rsidRPr="0050549A" w:rsidTr="00632E41">
        <w:trPr>
          <w:trHeight w:val="815"/>
        </w:trPr>
        <w:tc>
          <w:tcPr>
            <w:tcW w:w="1418" w:type="dxa"/>
            <w:shd w:val="clear" w:color="auto" w:fill="808080" w:themeFill="background1" w:themeFillShade="80"/>
            <w:vAlign w:val="center"/>
          </w:tcPr>
          <w:p w:rsidR="004F67E4" w:rsidRPr="0050549A" w:rsidRDefault="00732F66" w:rsidP="00632E41">
            <w:pPr>
              <w:rPr>
                <w:rFonts w:ascii="Tw Cen MT" w:hAnsi="Tw Cen MT" w:cs="Arial"/>
                <w:color w:val="FFFFFF" w:themeColor="background1"/>
                <w:sz w:val="36"/>
                <w:szCs w:val="24"/>
              </w:rPr>
            </w:pPr>
            <w:r w:rsidRPr="0050549A">
              <w:rPr>
                <w:rFonts w:ascii="Tw Cen MT" w:hAnsi="Tw Cen MT" w:cs="Arial"/>
                <w:color w:val="FFFFFF" w:themeColor="background1"/>
                <w:sz w:val="36"/>
                <w:szCs w:val="24"/>
              </w:rPr>
              <w:t>2015</w:t>
            </w:r>
          </w:p>
        </w:tc>
        <w:tc>
          <w:tcPr>
            <w:tcW w:w="567" w:type="dxa"/>
            <w:vAlign w:val="center"/>
          </w:tcPr>
          <w:p w:rsidR="004F67E4" w:rsidRPr="0050549A" w:rsidRDefault="004F67E4" w:rsidP="00632E41">
            <w:pPr>
              <w:rPr>
                <w:rFonts w:ascii="Tw Cen MT" w:hAnsi="Tw Cen MT" w:cs="Arial"/>
                <w:sz w:val="36"/>
                <w:szCs w:val="24"/>
              </w:rPr>
            </w:pPr>
          </w:p>
        </w:tc>
        <w:tc>
          <w:tcPr>
            <w:tcW w:w="7371" w:type="dxa"/>
            <w:shd w:val="clear" w:color="auto" w:fill="808080" w:themeFill="background1" w:themeFillShade="80"/>
            <w:vAlign w:val="center"/>
          </w:tcPr>
          <w:p w:rsidR="004F67E4" w:rsidRPr="0050549A" w:rsidRDefault="004F67E4" w:rsidP="004F67E4">
            <w:pPr>
              <w:rPr>
                <w:rFonts w:ascii="Tw Cen MT" w:hAnsi="Tw Cen MT" w:cs="Arial"/>
                <w:color w:val="FFFFFF" w:themeColor="background1"/>
                <w:sz w:val="36"/>
                <w:szCs w:val="24"/>
              </w:rPr>
            </w:pPr>
            <w:r w:rsidRPr="0050549A">
              <w:rPr>
                <w:rFonts w:ascii="Tw Cen MT" w:hAnsi="Tw Cen MT" w:cs="Arial"/>
                <w:color w:val="FFFFFF" w:themeColor="background1"/>
                <w:sz w:val="36"/>
                <w:szCs w:val="24"/>
              </w:rPr>
              <w:t xml:space="preserve">MANUAL DE </w:t>
            </w:r>
            <w:r w:rsidR="00E42670" w:rsidRPr="0050549A">
              <w:rPr>
                <w:rFonts w:ascii="Tw Cen MT" w:hAnsi="Tw Cen MT" w:cs="Arial"/>
                <w:color w:val="FFFFFF" w:themeColor="background1"/>
                <w:sz w:val="36"/>
                <w:szCs w:val="24"/>
              </w:rPr>
              <w:t xml:space="preserve">PROCEDIMENTOS DE </w:t>
            </w:r>
            <w:r w:rsidRPr="0050549A">
              <w:rPr>
                <w:rFonts w:ascii="Tw Cen MT" w:hAnsi="Tw Cen MT" w:cs="Arial"/>
                <w:color w:val="FFFFFF" w:themeColor="background1"/>
                <w:sz w:val="36"/>
                <w:szCs w:val="24"/>
              </w:rPr>
              <w:t>AUDITORIA</w:t>
            </w:r>
          </w:p>
        </w:tc>
      </w:tr>
    </w:tbl>
    <w:p w:rsidR="004F67E4" w:rsidRPr="003A3A60" w:rsidRDefault="004F67E4" w:rsidP="004F67E4">
      <w:pPr>
        <w:spacing w:line="240" w:lineRule="auto"/>
        <w:rPr>
          <w:rFonts w:ascii="Tw Cen MT" w:hAnsi="Tw Cen MT" w:cs="Arial"/>
          <w:b/>
          <w:sz w:val="24"/>
          <w:szCs w:val="24"/>
        </w:rPr>
      </w:pPr>
    </w:p>
    <w:p w:rsidR="001A7D34" w:rsidRPr="003A3A60" w:rsidRDefault="004F67E4">
      <w:pPr>
        <w:pStyle w:val="Sumrio1"/>
        <w:tabs>
          <w:tab w:val="right" w:leader="dot" w:pos="8921"/>
        </w:tabs>
        <w:rPr>
          <w:sz w:val="24"/>
          <w:szCs w:val="24"/>
        </w:rPr>
      </w:pPr>
      <w:r w:rsidRPr="003A3A60">
        <w:rPr>
          <w:rFonts w:ascii="Tw Cen MT" w:hAnsi="Tw Cen MT" w:cs="Arial"/>
          <w:b/>
          <w:noProof/>
          <w:sz w:val="24"/>
          <w:szCs w:val="24"/>
          <w:lang w:eastAsia="pt-BR"/>
        </w:rPr>
        <mc:AlternateContent>
          <mc:Choice Requires="wps">
            <w:drawing>
              <wp:anchor distT="0" distB="0" distL="114300" distR="114300" simplePos="0" relativeHeight="251660288" behindDoc="0" locked="0" layoutInCell="1" allowOverlap="1" wp14:anchorId="6BE2F12B" wp14:editId="7C4AEAAA">
                <wp:simplePos x="0" y="0"/>
                <wp:positionH relativeFrom="column">
                  <wp:posOffset>4015740</wp:posOffset>
                </wp:positionH>
                <wp:positionV relativeFrom="paragraph">
                  <wp:posOffset>1689735</wp:posOffset>
                </wp:positionV>
                <wp:extent cx="1765935" cy="314325"/>
                <wp:effectExtent l="0" t="0" r="0" b="317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314325"/>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E87" w:rsidRPr="00BA5979" w:rsidRDefault="007E1E87" w:rsidP="004F67E4">
                            <w:pPr>
                              <w:rPr>
                                <w:rFonts w:ascii="Tw Cen MT" w:hAnsi="Tw Cen MT"/>
                                <w:color w:val="FFFFFF" w:themeColor="background1"/>
                              </w:rPr>
                            </w:pPr>
                            <w:r>
                              <w:rPr>
                                <w:rFonts w:ascii="Tw Cen MT" w:hAnsi="Tw Cen MT"/>
                                <w:color w:val="FFFFFF" w:themeColor="background1"/>
                                <w:szCs w:val="18"/>
                              </w:rPr>
                              <w:t>Vitória,</w:t>
                            </w:r>
                            <w:proofErr w:type="gramStart"/>
                            <w:r>
                              <w:rPr>
                                <w:rFonts w:ascii="Tw Cen MT" w:hAnsi="Tw Cen MT"/>
                                <w:color w:val="FFFFFF" w:themeColor="background1"/>
                                <w:szCs w:val="18"/>
                              </w:rPr>
                              <w:t xml:space="preserve">  </w:t>
                            </w:r>
                            <w:proofErr w:type="gramEnd"/>
                            <w:r>
                              <w:rPr>
                                <w:rFonts w:ascii="Tw Cen MT" w:hAnsi="Tw Cen MT"/>
                                <w:color w:val="FFFFFF" w:themeColor="background1"/>
                                <w:szCs w:val="18"/>
                              </w:rPr>
                              <w:t>Março 2015</w:t>
                            </w:r>
                            <w:r w:rsidRPr="00BA5979">
                              <w:rPr>
                                <w:rFonts w:ascii="Tw Cen MT" w:hAnsi="Tw Cen MT"/>
                                <w:color w:val="FFFFFF" w:themeColor="background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 o:spid="_x0000_s1026" style="position:absolute;margin-left:316.2pt;margin-top:133.05pt;width:139.0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" fillcolor="gray [1629]" stroked="f">
                <v:textbox>
                  <w:txbxContent>
                    <w:p w:rsidR="009C4EBE" w:rsidRPr="00BA5979" w:rsidRDefault="009C4EBE" w:rsidP="004F67E4">
                      <w:pPr>
                        <w:rPr>
                          <w:rFonts w:ascii="Tw Cen MT" w:hAnsi="Tw Cen MT"/>
                          <w:color w:val="FFFFFF" w:themeColor="background1"/>
                        </w:rPr>
                      </w:pPr>
                      <w:r>
                        <w:rPr>
                          <w:rFonts w:ascii="Tw Cen MT" w:hAnsi="Tw Cen MT"/>
                          <w:color w:val="FFFFFF" w:themeColor="background1"/>
                          <w:szCs w:val="18"/>
                        </w:rPr>
                        <w:t>Vitória,</w:t>
                      </w:r>
                      <w:proofErr w:type="gramStart"/>
                      <w:r>
                        <w:rPr>
                          <w:rFonts w:ascii="Tw Cen MT" w:hAnsi="Tw Cen MT"/>
                          <w:color w:val="FFFFFF" w:themeColor="background1"/>
                          <w:szCs w:val="18"/>
                        </w:rPr>
                        <w:t xml:space="preserve">  </w:t>
                      </w:r>
                      <w:proofErr w:type="gramEnd"/>
                      <w:r>
                        <w:rPr>
                          <w:rFonts w:ascii="Tw Cen MT" w:hAnsi="Tw Cen MT"/>
                          <w:color w:val="FFFFFF" w:themeColor="background1"/>
                          <w:szCs w:val="18"/>
                        </w:rPr>
                        <w:t>Março 2015</w:t>
                      </w:r>
                      <w:r w:rsidRPr="00BA5979">
                        <w:rPr>
                          <w:rFonts w:ascii="Tw Cen MT" w:hAnsi="Tw Cen MT"/>
                          <w:color w:val="FFFFFF" w:themeColor="background1"/>
                        </w:rPr>
                        <w:t>.</w:t>
                      </w:r>
                    </w:p>
                  </w:txbxContent>
                </v:textbox>
              </v:rect>
            </w:pict>
          </mc:Fallback>
        </mc:AlternateContent>
      </w:r>
      <w:r w:rsidRPr="003A3A60">
        <w:rPr>
          <w:rFonts w:ascii="Tw Cen MT" w:hAnsi="Tw Cen MT" w:cs="Arial"/>
          <w:b/>
          <w:noProof/>
          <w:sz w:val="24"/>
          <w:szCs w:val="24"/>
          <w:lang w:eastAsia="pt-BR"/>
        </w:rPr>
        <mc:AlternateContent>
          <mc:Choice Requires="wps">
            <w:drawing>
              <wp:anchor distT="0" distB="0" distL="114300" distR="114300" simplePos="0" relativeHeight="251659264" behindDoc="0" locked="0" layoutInCell="1" allowOverlap="1" wp14:anchorId="61197943" wp14:editId="294DE2C5">
                <wp:simplePos x="0" y="0"/>
                <wp:positionH relativeFrom="column">
                  <wp:posOffset>3568065</wp:posOffset>
                </wp:positionH>
                <wp:positionV relativeFrom="paragraph">
                  <wp:posOffset>1579880</wp:posOffset>
                </wp:positionV>
                <wp:extent cx="2213610" cy="347980"/>
                <wp:effectExtent l="0" t="1270" r="0" b="317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3610" cy="34798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280.95pt;margin-top:124.4pt;width:174.3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" fillcolor="#d8d8d8 [2732]" stroked="f"/>
            </w:pict>
          </mc:Fallback>
        </mc:AlternateContent>
      </w:r>
    </w:p>
    <w:p w:rsidR="001A7D34" w:rsidRPr="003A3A60" w:rsidRDefault="001A7D34">
      <w:pPr>
        <w:rPr>
          <w:sz w:val="24"/>
          <w:szCs w:val="24"/>
        </w:rPr>
      </w:pPr>
      <w:r w:rsidRPr="003A3A60">
        <w:rPr>
          <w:sz w:val="24"/>
          <w:szCs w:val="24"/>
        </w:rPr>
        <w:br w:type="page"/>
      </w:r>
    </w:p>
    <w:sdt>
      <w:sdtPr>
        <w:rPr>
          <w:sz w:val="24"/>
          <w:szCs w:val="24"/>
        </w:rPr>
        <w:id w:val="414441781"/>
        <w:docPartObj>
          <w:docPartGallery w:val="Table of Contents"/>
          <w:docPartUnique/>
        </w:docPartObj>
      </w:sdtPr>
      <w:sdtEndPr>
        <w:rPr>
          <w:b/>
          <w:bCs/>
        </w:rPr>
      </w:sdtEndPr>
      <w:sdtContent>
        <w:p w:rsidR="00FF7D64" w:rsidRPr="003A3A60" w:rsidRDefault="001A7D34" w:rsidP="001A7D34">
          <w:pPr>
            <w:spacing w:line="240" w:lineRule="auto"/>
            <w:rPr>
              <w:sz w:val="24"/>
              <w:szCs w:val="24"/>
            </w:rPr>
          </w:pPr>
          <w:r w:rsidRPr="003A3A60">
            <w:rPr>
              <w:rFonts w:ascii="Tw Cen MT" w:hAnsi="Tw Cen MT" w:cs="Calibri"/>
              <w:b/>
              <w:sz w:val="24"/>
              <w:szCs w:val="24"/>
            </w:rPr>
            <w:t>SUMÁRIO</w:t>
          </w:r>
        </w:p>
        <w:p w:rsidR="00241678" w:rsidRDefault="008D6CA1">
          <w:pPr>
            <w:pStyle w:val="Sumrio1"/>
            <w:tabs>
              <w:tab w:val="right" w:leader="dot" w:pos="8921"/>
            </w:tabs>
            <w:rPr>
              <w:rFonts w:eastAsiaTheme="minorEastAsia"/>
              <w:noProof/>
              <w:lang w:eastAsia="pt-BR"/>
            </w:rPr>
          </w:pPr>
          <w:r w:rsidRPr="003A3A60">
            <w:rPr>
              <w:sz w:val="24"/>
              <w:szCs w:val="24"/>
            </w:rPr>
            <w:fldChar w:fldCharType="begin"/>
          </w:r>
          <w:r w:rsidRPr="003A3A60">
            <w:rPr>
              <w:sz w:val="24"/>
              <w:szCs w:val="24"/>
            </w:rPr>
            <w:instrText xml:space="preserve"> TOC \o "1-3" \h \z \u </w:instrText>
          </w:r>
          <w:r w:rsidRPr="003A3A60">
            <w:rPr>
              <w:sz w:val="24"/>
              <w:szCs w:val="24"/>
            </w:rPr>
            <w:fldChar w:fldCharType="separate"/>
          </w:r>
          <w:hyperlink w:anchor="_Toc414625953" w:history="1">
            <w:r w:rsidR="00241678" w:rsidRPr="0077607B">
              <w:rPr>
                <w:rStyle w:val="Hyperlink"/>
                <w:rFonts w:ascii="Tw Cen MT" w:hAnsi="Tw Cen MT" w:cs="Arial"/>
                <w:noProof/>
              </w:rPr>
              <w:t>1. APRESENTAÇÃO.</w:t>
            </w:r>
            <w:r w:rsidR="00241678">
              <w:rPr>
                <w:noProof/>
                <w:webHidden/>
              </w:rPr>
              <w:tab/>
            </w:r>
            <w:r w:rsidR="00241678">
              <w:rPr>
                <w:noProof/>
                <w:webHidden/>
              </w:rPr>
              <w:fldChar w:fldCharType="begin"/>
            </w:r>
            <w:r w:rsidR="00241678">
              <w:rPr>
                <w:noProof/>
                <w:webHidden/>
              </w:rPr>
              <w:instrText xml:space="preserve"> PAGEREF _Toc414625953 \h </w:instrText>
            </w:r>
            <w:r w:rsidR="00241678">
              <w:rPr>
                <w:noProof/>
                <w:webHidden/>
              </w:rPr>
            </w:r>
            <w:r w:rsidR="00241678">
              <w:rPr>
                <w:noProof/>
                <w:webHidden/>
              </w:rPr>
              <w:fldChar w:fldCharType="separate"/>
            </w:r>
            <w:r w:rsidR="00CD584F">
              <w:rPr>
                <w:noProof/>
                <w:webHidden/>
              </w:rPr>
              <w:t>4</w:t>
            </w:r>
            <w:r w:rsidR="00241678">
              <w:rPr>
                <w:noProof/>
                <w:webHidden/>
              </w:rPr>
              <w:fldChar w:fldCharType="end"/>
            </w:r>
          </w:hyperlink>
        </w:p>
        <w:p w:rsidR="00241678" w:rsidRDefault="00217531">
          <w:pPr>
            <w:pStyle w:val="Sumrio1"/>
            <w:tabs>
              <w:tab w:val="right" w:leader="dot" w:pos="8921"/>
            </w:tabs>
            <w:rPr>
              <w:rFonts w:eastAsiaTheme="minorEastAsia"/>
              <w:noProof/>
              <w:lang w:eastAsia="pt-BR"/>
            </w:rPr>
          </w:pPr>
          <w:hyperlink w:anchor="_Toc414625954" w:history="1">
            <w:r w:rsidR="00241678" w:rsidRPr="0077607B">
              <w:rPr>
                <w:rStyle w:val="Hyperlink"/>
                <w:rFonts w:ascii="Tw Cen MT" w:hAnsi="Tw Cen MT" w:cs="Arial"/>
                <w:noProof/>
              </w:rPr>
              <w:t>2. INTRODUÇÃO.</w:t>
            </w:r>
            <w:r w:rsidR="00241678">
              <w:rPr>
                <w:noProof/>
                <w:webHidden/>
              </w:rPr>
              <w:tab/>
            </w:r>
            <w:r w:rsidR="00241678">
              <w:rPr>
                <w:noProof/>
                <w:webHidden/>
              </w:rPr>
              <w:fldChar w:fldCharType="begin"/>
            </w:r>
            <w:r w:rsidR="00241678">
              <w:rPr>
                <w:noProof/>
                <w:webHidden/>
              </w:rPr>
              <w:instrText xml:space="preserve"> PAGEREF _Toc414625954 \h </w:instrText>
            </w:r>
            <w:r w:rsidR="00241678">
              <w:rPr>
                <w:noProof/>
                <w:webHidden/>
              </w:rPr>
            </w:r>
            <w:r w:rsidR="00241678">
              <w:rPr>
                <w:noProof/>
                <w:webHidden/>
              </w:rPr>
              <w:fldChar w:fldCharType="separate"/>
            </w:r>
            <w:r w:rsidR="00CD584F">
              <w:rPr>
                <w:noProof/>
                <w:webHidden/>
              </w:rPr>
              <w:t>5</w:t>
            </w:r>
            <w:r w:rsidR="00241678">
              <w:rPr>
                <w:noProof/>
                <w:webHidden/>
              </w:rPr>
              <w:fldChar w:fldCharType="end"/>
            </w:r>
          </w:hyperlink>
        </w:p>
        <w:p w:rsidR="00241678" w:rsidRDefault="00217531">
          <w:pPr>
            <w:pStyle w:val="Sumrio2"/>
            <w:tabs>
              <w:tab w:val="right" w:leader="dot" w:pos="8921"/>
            </w:tabs>
            <w:rPr>
              <w:rFonts w:eastAsiaTheme="minorEastAsia"/>
              <w:noProof/>
              <w:lang w:eastAsia="pt-BR"/>
            </w:rPr>
          </w:pPr>
          <w:hyperlink w:anchor="_Toc414625955" w:history="1">
            <w:r w:rsidR="00241678" w:rsidRPr="0077607B">
              <w:rPr>
                <w:rStyle w:val="Hyperlink"/>
                <w:rFonts w:ascii="Tw Cen MT" w:hAnsi="Tw Cen MT" w:cs="Arial"/>
                <w:bCs/>
                <w:noProof/>
              </w:rPr>
              <w:t>2.1. Posicionamento hierárquico e atribuições.</w:t>
            </w:r>
            <w:r w:rsidR="00241678">
              <w:rPr>
                <w:noProof/>
                <w:webHidden/>
              </w:rPr>
              <w:tab/>
            </w:r>
            <w:r w:rsidR="00241678">
              <w:rPr>
                <w:noProof/>
                <w:webHidden/>
              </w:rPr>
              <w:fldChar w:fldCharType="begin"/>
            </w:r>
            <w:r w:rsidR="00241678">
              <w:rPr>
                <w:noProof/>
                <w:webHidden/>
              </w:rPr>
              <w:instrText xml:space="preserve"> PAGEREF _Toc414625955 \h </w:instrText>
            </w:r>
            <w:r w:rsidR="00241678">
              <w:rPr>
                <w:noProof/>
                <w:webHidden/>
              </w:rPr>
            </w:r>
            <w:r w:rsidR="00241678">
              <w:rPr>
                <w:noProof/>
                <w:webHidden/>
              </w:rPr>
              <w:fldChar w:fldCharType="separate"/>
            </w:r>
            <w:r w:rsidR="00CD584F">
              <w:rPr>
                <w:noProof/>
                <w:webHidden/>
              </w:rPr>
              <w:t>7</w:t>
            </w:r>
            <w:r w:rsidR="00241678">
              <w:rPr>
                <w:noProof/>
                <w:webHidden/>
              </w:rPr>
              <w:fldChar w:fldCharType="end"/>
            </w:r>
          </w:hyperlink>
        </w:p>
        <w:p w:rsidR="00241678" w:rsidRDefault="00217531">
          <w:pPr>
            <w:pStyle w:val="Sumrio2"/>
            <w:tabs>
              <w:tab w:val="right" w:leader="dot" w:pos="8921"/>
            </w:tabs>
            <w:rPr>
              <w:rFonts w:eastAsiaTheme="minorEastAsia"/>
              <w:noProof/>
              <w:lang w:eastAsia="pt-BR"/>
            </w:rPr>
          </w:pPr>
          <w:hyperlink w:anchor="_Toc414625956" w:history="1">
            <w:r w:rsidR="00241678" w:rsidRPr="0077607B">
              <w:rPr>
                <w:rStyle w:val="Hyperlink"/>
                <w:rFonts w:ascii="Tw Cen MT" w:hAnsi="Tw Cen MT" w:cs="Arial"/>
                <w:bCs/>
                <w:noProof/>
              </w:rPr>
              <w:t>2.2. Equipe de trabalho.</w:t>
            </w:r>
            <w:r w:rsidR="00241678">
              <w:rPr>
                <w:noProof/>
                <w:webHidden/>
              </w:rPr>
              <w:tab/>
            </w:r>
            <w:r w:rsidR="00241678">
              <w:rPr>
                <w:noProof/>
                <w:webHidden/>
              </w:rPr>
              <w:fldChar w:fldCharType="begin"/>
            </w:r>
            <w:r w:rsidR="00241678">
              <w:rPr>
                <w:noProof/>
                <w:webHidden/>
              </w:rPr>
              <w:instrText xml:space="preserve"> PAGEREF _Toc414625956 \h </w:instrText>
            </w:r>
            <w:r w:rsidR="00241678">
              <w:rPr>
                <w:noProof/>
                <w:webHidden/>
              </w:rPr>
            </w:r>
            <w:r w:rsidR="00241678">
              <w:rPr>
                <w:noProof/>
                <w:webHidden/>
              </w:rPr>
              <w:fldChar w:fldCharType="separate"/>
            </w:r>
            <w:r w:rsidR="00CD584F">
              <w:rPr>
                <w:noProof/>
                <w:webHidden/>
              </w:rPr>
              <w:t>7</w:t>
            </w:r>
            <w:r w:rsidR="00241678">
              <w:rPr>
                <w:noProof/>
                <w:webHidden/>
              </w:rPr>
              <w:fldChar w:fldCharType="end"/>
            </w:r>
          </w:hyperlink>
        </w:p>
        <w:p w:rsidR="00241678" w:rsidRDefault="00217531">
          <w:pPr>
            <w:pStyle w:val="Sumrio2"/>
            <w:tabs>
              <w:tab w:val="right" w:leader="dot" w:pos="8921"/>
            </w:tabs>
            <w:rPr>
              <w:rFonts w:eastAsiaTheme="minorEastAsia"/>
              <w:noProof/>
              <w:lang w:eastAsia="pt-BR"/>
            </w:rPr>
          </w:pPr>
          <w:hyperlink w:anchor="_Toc414625957" w:history="1">
            <w:r w:rsidR="00241678" w:rsidRPr="0077607B">
              <w:rPr>
                <w:rStyle w:val="Hyperlink"/>
                <w:rFonts w:ascii="Tw Cen MT" w:hAnsi="Tw Cen MT" w:cs="Arial"/>
                <w:bCs/>
                <w:noProof/>
              </w:rPr>
              <w:t xml:space="preserve">2.3. </w:t>
            </w:r>
            <w:r w:rsidR="00241678" w:rsidRPr="0077607B">
              <w:rPr>
                <w:rStyle w:val="Hyperlink"/>
                <w:rFonts w:ascii="Tw Cen MT" w:hAnsi="Tw Cen MT" w:cs="Arial"/>
                <w:noProof/>
              </w:rPr>
              <w:t>Atributos do profissional de auditoria.</w:t>
            </w:r>
            <w:r w:rsidR="00241678">
              <w:rPr>
                <w:noProof/>
                <w:webHidden/>
              </w:rPr>
              <w:tab/>
            </w:r>
            <w:r w:rsidR="00241678">
              <w:rPr>
                <w:noProof/>
                <w:webHidden/>
              </w:rPr>
              <w:fldChar w:fldCharType="begin"/>
            </w:r>
            <w:r w:rsidR="00241678">
              <w:rPr>
                <w:noProof/>
                <w:webHidden/>
              </w:rPr>
              <w:instrText xml:space="preserve"> PAGEREF _Toc414625957 \h </w:instrText>
            </w:r>
            <w:r w:rsidR="00241678">
              <w:rPr>
                <w:noProof/>
                <w:webHidden/>
              </w:rPr>
            </w:r>
            <w:r w:rsidR="00241678">
              <w:rPr>
                <w:noProof/>
                <w:webHidden/>
              </w:rPr>
              <w:fldChar w:fldCharType="separate"/>
            </w:r>
            <w:r w:rsidR="00CD584F">
              <w:rPr>
                <w:noProof/>
                <w:webHidden/>
              </w:rPr>
              <w:t>8</w:t>
            </w:r>
            <w:r w:rsidR="00241678">
              <w:rPr>
                <w:noProof/>
                <w:webHidden/>
              </w:rPr>
              <w:fldChar w:fldCharType="end"/>
            </w:r>
          </w:hyperlink>
        </w:p>
        <w:p w:rsidR="00241678" w:rsidRDefault="00217531">
          <w:pPr>
            <w:pStyle w:val="Sumrio2"/>
            <w:tabs>
              <w:tab w:val="right" w:leader="dot" w:pos="8921"/>
            </w:tabs>
            <w:rPr>
              <w:rFonts w:eastAsiaTheme="minorEastAsia"/>
              <w:noProof/>
              <w:lang w:eastAsia="pt-BR"/>
            </w:rPr>
          </w:pPr>
          <w:hyperlink w:anchor="_Toc414625958" w:history="1">
            <w:r w:rsidR="00241678" w:rsidRPr="0077607B">
              <w:rPr>
                <w:rStyle w:val="Hyperlink"/>
                <w:rFonts w:ascii="Tw Cen MT" w:hAnsi="Tw Cen MT" w:cs="Arial"/>
                <w:bCs/>
                <w:noProof/>
              </w:rPr>
              <w:t xml:space="preserve">2.4. </w:t>
            </w:r>
            <w:r w:rsidR="00241678" w:rsidRPr="0077607B">
              <w:rPr>
                <w:rStyle w:val="Hyperlink"/>
                <w:rFonts w:ascii="Tw Cen MT" w:hAnsi="Tw Cen MT" w:cs="Arial"/>
                <w:noProof/>
              </w:rPr>
              <w:t>Competência Regimental.</w:t>
            </w:r>
            <w:r w:rsidR="00241678">
              <w:rPr>
                <w:noProof/>
                <w:webHidden/>
              </w:rPr>
              <w:tab/>
            </w:r>
            <w:r w:rsidR="00241678">
              <w:rPr>
                <w:noProof/>
                <w:webHidden/>
              </w:rPr>
              <w:fldChar w:fldCharType="begin"/>
            </w:r>
            <w:r w:rsidR="00241678">
              <w:rPr>
                <w:noProof/>
                <w:webHidden/>
              </w:rPr>
              <w:instrText xml:space="preserve"> PAGEREF _Toc414625958 \h </w:instrText>
            </w:r>
            <w:r w:rsidR="00241678">
              <w:rPr>
                <w:noProof/>
                <w:webHidden/>
              </w:rPr>
            </w:r>
            <w:r w:rsidR="00241678">
              <w:rPr>
                <w:noProof/>
                <w:webHidden/>
              </w:rPr>
              <w:fldChar w:fldCharType="separate"/>
            </w:r>
            <w:r w:rsidR="00CD584F">
              <w:rPr>
                <w:noProof/>
                <w:webHidden/>
              </w:rPr>
              <w:t>9</w:t>
            </w:r>
            <w:r w:rsidR="00241678">
              <w:rPr>
                <w:noProof/>
                <w:webHidden/>
              </w:rPr>
              <w:fldChar w:fldCharType="end"/>
            </w:r>
          </w:hyperlink>
        </w:p>
        <w:p w:rsidR="00241678" w:rsidRDefault="00217531">
          <w:pPr>
            <w:pStyle w:val="Sumrio2"/>
            <w:tabs>
              <w:tab w:val="right" w:leader="dot" w:pos="8921"/>
            </w:tabs>
            <w:rPr>
              <w:rFonts w:eastAsiaTheme="minorEastAsia"/>
              <w:noProof/>
              <w:lang w:eastAsia="pt-BR"/>
            </w:rPr>
          </w:pPr>
          <w:hyperlink w:anchor="_Toc414625959" w:history="1">
            <w:r w:rsidR="00241678" w:rsidRPr="0077607B">
              <w:rPr>
                <w:rStyle w:val="Hyperlink"/>
                <w:rFonts w:ascii="Tw Cen MT" w:hAnsi="Tw Cen MT" w:cs="Arial"/>
                <w:bCs/>
                <w:noProof/>
              </w:rPr>
              <w:t xml:space="preserve">2.5. </w:t>
            </w:r>
            <w:r w:rsidR="00241678" w:rsidRPr="0077607B">
              <w:rPr>
                <w:rStyle w:val="Hyperlink"/>
                <w:rFonts w:ascii="Tw Cen MT" w:hAnsi="Tw Cen MT" w:cs="Arial"/>
                <w:noProof/>
              </w:rPr>
              <w:t>Critérios para manifestação da auditoria.</w:t>
            </w:r>
            <w:r w:rsidR="00241678">
              <w:rPr>
                <w:noProof/>
                <w:webHidden/>
              </w:rPr>
              <w:tab/>
            </w:r>
            <w:r w:rsidR="00241678">
              <w:rPr>
                <w:noProof/>
                <w:webHidden/>
              </w:rPr>
              <w:fldChar w:fldCharType="begin"/>
            </w:r>
            <w:r w:rsidR="00241678">
              <w:rPr>
                <w:noProof/>
                <w:webHidden/>
              </w:rPr>
              <w:instrText xml:space="preserve"> PAGEREF _Toc414625959 \h </w:instrText>
            </w:r>
            <w:r w:rsidR="00241678">
              <w:rPr>
                <w:noProof/>
                <w:webHidden/>
              </w:rPr>
            </w:r>
            <w:r w:rsidR="00241678">
              <w:rPr>
                <w:noProof/>
                <w:webHidden/>
              </w:rPr>
              <w:fldChar w:fldCharType="separate"/>
            </w:r>
            <w:r w:rsidR="00CD584F">
              <w:rPr>
                <w:noProof/>
                <w:webHidden/>
              </w:rPr>
              <w:t>11</w:t>
            </w:r>
            <w:r w:rsidR="00241678">
              <w:rPr>
                <w:noProof/>
                <w:webHidden/>
              </w:rPr>
              <w:fldChar w:fldCharType="end"/>
            </w:r>
          </w:hyperlink>
        </w:p>
        <w:p w:rsidR="00241678" w:rsidRDefault="00217531">
          <w:pPr>
            <w:pStyle w:val="Sumrio2"/>
            <w:tabs>
              <w:tab w:val="right" w:leader="dot" w:pos="8921"/>
            </w:tabs>
            <w:rPr>
              <w:rFonts w:eastAsiaTheme="minorEastAsia"/>
              <w:noProof/>
              <w:lang w:eastAsia="pt-BR"/>
            </w:rPr>
          </w:pPr>
          <w:hyperlink w:anchor="_Toc414625960" w:history="1">
            <w:r w:rsidR="00241678" w:rsidRPr="0077607B">
              <w:rPr>
                <w:rStyle w:val="Hyperlink"/>
                <w:rFonts w:ascii="Tw Cen MT" w:hAnsi="Tw Cen MT" w:cs="Arial"/>
                <w:bCs/>
                <w:noProof/>
              </w:rPr>
              <w:t>2.6. Controle Social.</w:t>
            </w:r>
            <w:r w:rsidR="00241678">
              <w:rPr>
                <w:noProof/>
                <w:webHidden/>
              </w:rPr>
              <w:tab/>
            </w:r>
            <w:r w:rsidR="00241678">
              <w:rPr>
                <w:noProof/>
                <w:webHidden/>
              </w:rPr>
              <w:fldChar w:fldCharType="begin"/>
            </w:r>
            <w:r w:rsidR="00241678">
              <w:rPr>
                <w:noProof/>
                <w:webHidden/>
              </w:rPr>
              <w:instrText xml:space="preserve"> PAGEREF _Toc414625960 \h </w:instrText>
            </w:r>
            <w:r w:rsidR="00241678">
              <w:rPr>
                <w:noProof/>
                <w:webHidden/>
              </w:rPr>
            </w:r>
            <w:r w:rsidR="00241678">
              <w:rPr>
                <w:noProof/>
                <w:webHidden/>
              </w:rPr>
              <w:fldChar w:fldCharType="separate"/>
            </w:r>
            <w:r w:rsidR="00CD584F">
              <w:rPr>
                <w:noProof/>
                <w:webHidden/>
              </w:rPr>
              <w:t>11</w:t>
            </w:r>
            <w:r w:rsidR="00241678">
              <w:rPr>
                <w:noProof/>
                <w:webHidden/>
              </w:rPr>
              <w:fldChar w:fldCharType="end"/>
            </w:r>
          </w:hyperlink>
        </w:p>
        <w:p w:rsidR="00241678" w:rsidRDefault="00217531">
          <w:pPr>
            <w:pStyle w:val="Sumrio2"/>
            <w:tabs>
              <w:tab w:val="right" w:leader="dot" w:pos="8921"/>
            </w:tabs>
            <w:rPr>
              <w:rFonts w:eastAsiaTheme="minorEastAsia"/>
              <w:noProof/>
              <w:lang w:eastAsia="pt-BR"/>
            </w:rPr>
          </w:pPr>
          <w:hyperlink w:anchor="_Toc414625961" w:history="1">
            <w:r w:rsidR="00241678" w:rsidRPr="0077607B">
              <w:rPr>
                <w:rStyle w:val="Hyperlink"/>
                <w:rFonts w:ascii="Tw Cen MT" w:hAnsi="Tw Cen MT" w:cs="Arial"/>
                <w:bCs/>
                <w:noProof/>
              </w:rPr>
              <w:t>2.7. Tomada de Contas Especial.</w:t>
            </w:r>
            <w:r w:rsidR="00241678">
              <w:rPr>
                <w:noProof/>
                <w:webHidden/>
              </w:rPr>
              <w:tab/>
            </w:r>
            <w:r w:rsidR="00241678">
              <w:rPr>
                <w:noProof/>
                <w:webHidden/>
              </w:rPr>
              <w:fldChar w:fldCharType="begin"/>
            </w:r>
            <w:r w:rsidR="00241678">
              <w:rPr>
                <w:noProof/>
                <w:webHidden/>
              </w:rPr>
              <w:instrText xml:space="preserve"> PAGEREF _Toc414625961 \h </w:instrText>
            </w:r>
            <w:r w:rsidR="00241678">
              <w:rPr>
                <w:noProof/>
                <w:webHidden/>
              </w:rPr>
            </w:r>
            <w:r w:rsidR="00241678">
              <w:rPr>
                <w:noProof/>
                <w:webHidden/>
              </w:rPr>
              <w:fldChar w:fldCharType="separate"/>
            </w:r>
            <w:r w:rsidR="00CD584F">
              <w:rPr>
                <w:noProof/>
                <w:webHidden/>
              </w:rPr>
              <w:t>11</w:t>
            </w:r>
            <w:r w:rsidR="00241678">
              <w:rPr>
                <w:noProof/>
                <w:webHidden/>
              </w:rPr>
              <w:fldChar w:fldCharType="end"/>
            </w:r>
          </w:hyperlink>
        </w:p>
        <w:p w:rsidR="00241678" w:rsidRDefault="00217531">
          <w:pPr>
            <w:pStyle w:val="Sumrio1"/>
            <w:tabs>
              <w:tab w:val="right" w:leader="dot" w:pos="8921"/>
            </w:tabs>
            <w:rPr>
              <w:rFonts w:eastAsiaTheme="minorEastAsia"/>
              <w:noProof/>
              <w:lang w:eastAsia="pt-BR"/>
            </w:rPr>
          </w:pPr>
          <w:hyperlink w:anchor="_Toc414625962" w:history="1">
            <w:r w:rsidR="00241678" w:rsidRPr="0077607B">
              <w:rPr>
                <w:rStyle w:val="Hyperlink"/>
                <w:rFonts w:ascii="Tw Cen MT" w:hAnsi="Tw Cen MT" w:cs="Arial"/>
                <w:noProof/>
              </w:rPr>
              <w:t>3. DEFINIÇÕES.</w:t>
            </w:r>
            <w:r w:rsidR="00241678">
              <w:rPr>
                <w:noProof/>
                <w:webHidden/>
              </w:rPr>
              <w:tab/>
            </w:r>
            <w:r w:rsidR="00241678">
              <w:rPr>
                <w:noProof/>
                <w:webHidden/>
              </w:rPr>
              <w:fldChar w:fldCharType="begin"/>
            </w:r>
            <w:r w:rsidR="00241678">
              <w:rPr>
                <w:noProof/>
                <w:webHidden/>
              </w:rPr>
              <w:instrText xml:space="preserve"> PAGEREF _Toc414625962 \h </w:instrText>
            </w:r>
            <w:r w:rsidR="00241678">
              <w:rPr>
                <w:noProof/>
                <w:webHidden/>
              </w:rPr>
            </w:r>
            <w:r w:rsidR="00241678">
              <w:rPr>
                <w:noProof/>
                <w:webHidden/>
              </w:rPr>
              <w:fldChar w:fldCharType="separate"/>
            </w:r>
            <w:r w:rsidR="00CD584F">
              <w:rPr>
                <w:noProof/>
                <w:webHidden/>
              </w:rPr>
              <w:t>12</w:t>
            </w:r>
            <w:r w:rsidR="00241678">
              <w:rPr>
                <w:noProof/>
                <w:webHidden/>
              </w:rPr>
              <w:fldChar w:fldCharType="end"/>
            </w:r>
          </w:hyperlink>
        </w:p>
        <w:p w:rsidR="00241678" w:rsidRDefault="00217531">
          <w:pPr>
            <w:pStyle w:val="Sumrio2"/>
            <w:tabs>
              <w:tab w:val="right" w:leader="dot" w:pos="8921"/>
            </w:tabs>
            <w:rPr>
              <w:rFonts w:eastAsiaTheme="minorEastAsia"/>
              <w:noProof/>
              <w:lang w:eastAsia="pt-BR"/>
            </w:rPr>
          </w:pPr>
          <w:hyperlink w:anchor="_Toc414625963" w:history="1">
            <w:r w:rsidR="00241678" w:rsidRPr="0077607B">
              <w:rPr>
                <w:rStyle w:val="Hyperlink"/>
                <w:rFonts w:ascii="Tw Cen MT" w:hAnsi="Tw Cen MT" w:cs="Arial"/>
                <w:bCs/>
                <w:noProof/>
              </w:rPr>
              <w:t>3.1. Controle, Controle Interno e Sistema de Controle Interno.</w:t>
            </w:r>
            <w:r w:rsidR="00241678">
              <w:rPr>
                <w:noProof/>
                <w:webHidden/>
              </w:rPr>
              <w:tab/>
            </w:r>
            <w:r w:rsidR="00241678">
              <w:rPr>
                <w:noProof/>
                <w:webHidden/>
              </w:rPr>
              <w:fldChar w:fldCharType="begin"/>
            </w:r>
            <w:r w:rsidR="00241678">
              <w:rPr>
                <w:noProof/>
                <w:webHidden/>
              </w:rPr>
              <w:instrText xml:space="preserve"> PAGEREF _Toc414625963 \h </w:instrText>
            </w:r>
            <w:r w:rsidR="00241678">
              <w:rPr>
                <w:noProof/>
                <w:webHidden/>
              </w:rPr>
            </w:r>
            <w:r w:rsidR="00241678">
              <w:rPr>
                <w:noProof/>
                <w:webHidden/>
              </w:rPr>
              <w:fldChar w:fldCharType="separate"/>
            </w:r>
            <w:r w:rsidR="00CD584F">
              <w:rPr>
                <w:noProof/>
                <w:webHidden/>
              </w:rPr>
              <w:t>12</w:t>
            </w:r>
            <w:r w:rsidR="00241678">
              <w:rPr>
                <w:noProof/>
                <w:webHidden/>
              </w:rPr>
              <w:fldChar w:fldCharType="end"/>
            </w:r>
          </w:hyperlink>
        </w:p>
        <w:p w:rsidR="00241678" w:rsidRDefault="00217531">
          <w:pPr>
            <w:pStyle w:val="Sumrio2"/>
            <w:tabs>
              <w:tab w:val="right" w:leader="dot" w:pos="8921"/>
            </w:tabs>
            <w:rPr>
              <w:rFonts w:eastAsiaTheme="minorEastAsia"/>
              <w:noProof/>
              <w:lang w:eastAsia="pt-BR"/>
            </w:rPr>
          </w:pPr>
          <w:hyperlink w:anchor="_Toc414625964" w:history="1">
            <w:r w:rsidR="00241678" w:rsidRPr="0077607B">
              <w:rPr>
                <w:rStyle w:val="Hyperlink"/>
                <w:rFonts w:ascii="Tw Cen MT" w:hAnsi="Tw Cen MT" w:cs="Arial"/>
                <w:bCs/>
                <w:noProof/>
              </w:rPr>
              <w:t>3.2. Auditoria.</w:t>
            </w:r>
            <w:r w:rsidR="00241678">
              <w:rPr>
                <w:noProof/>
                <w:webHidden/>
              </w:rPr>
              <w:tab/>
            </w:r>
            <w:r w:rsidR="00241678">
              <w:rPr>
                <w:noProof/>
                <w:webHidden/>
              </w:rPr>
              <w:fldChar w:fldCharType="begin"/>
            </w:r>
            <w:r w:rsidR="00241678">
              <w:rPr>
                <w:noProof/>
                <w:webHidden/>
              </w:rPr>
              <w:instrText xml:space="preserve"> PAGEREF _Toc414625964 \h </w:instrText>
            </w:r>
            <w:r w:rsidR="00241678">
              <w:rPr>
                <w:noProof/>
                <w:webHidden/>
              </w:rPr>
            </w:r>
            <w:r w:rsidR="00241678">
              <w:rPr>
                <w:noProof/>
                <w:webHidden/>
              </w:rPr>
              <w:fldChar w:fldCharType="separate"/>
            </w:r>
            <w:r w:rsidR="00CD584F">
              <w:rPr>
                <w:noProof/>
                <w:webHidden/>
              </w:rPr>
              <w:t>13</w:t>
            </w:r>
            <w:r w:rsidR="00241678">
              <w:rPr>
                <w:noProof/>
                <w:webHidden/>
              </w:rPr>
              <w:fldChar w:fldCharType="end"/>
            </w:r>
          </w:hyperlink>
        </w:p>
        <w:p w:rsidR="00241678" w:rsidRDefault="00217531">
          <w:pPr>
            <w:pStyle w:val="Sumrio2"/>
            <w:tabs>
              <w:tab w:val="right" w:leader="dot" w:pos="8921"/>
            </w:tabs>
            <w:rPr>
              <w:rFonts w:eastAsiaTheme="minorEastAsia"/>
              <w:noProof/>
              <w:lang w:eastAsia="pt-BR"/>
            </w:rPr>
          </w:pPr>
          <w:hyperlink w:anchor="_Toc414625965" w:history="1">
            <w:r w:rsidR="00241678" w:rsidRPr="0077607B">
              <w:rPr>
                <w:rStyle w:val="Hyperlink"/>
                <w:rFonts w:ascii="Tw Cen MT" w:hAnsi="Tw Cen MT" w:cs="Arial"/>
                <w:bCs/>
                <w:noProof/>
              </w:rPr>
              <w:t>3.3. Inspeção Administrativa.</w:t>
            </w:r>
            <w:r w:rsidR="00241678">
              <w:rPr>
                <w:noProof/>
                <w:webHidden/>
              </w:rPr>
              <w:tab/>
            </w:r>
            <w:r w:rsidR="00241678">
              <w:rPr>
                <w:noProof/>
                <w:webHidden/>
              </w:rPr>
              <w:fldChar w:fldCharType="begin"/>
            </w:r>
            <w:r w:rsidR="00241678">
              <w:rPr>
                <w:noProof/>
                <w:webHidden/>
              </w:rPr>
              <w:instrText xml:space="preserve"> PAGEREF _Toc414625965 \h </w:instrText>
            </w:r>
            <w:r w:rsidR="00241678">
              <w:rPr>
                <w:noProof/>
                <w:webHidden/>
              </w:rPr>
            </w:r>
            <w:r w:rsidR="00241678">
              <w:rPr>
                <w:noProof/>
                <w:webHidden/>
              </w:rPr>
              <w:fldChar w:fldCharType="separate"/>
            </w:r>
            <w:r w:rsidR="00CD584F">
              <w:rPr>
                <w:noProof/>
                <w:webHidden/>
              </w:rPr>
              <w:t>15</w:t>
            </w:r>
            <w:r w:rsidR="00241678">
              <w:rPr>
                <w:noProof/>
                <w:webHidden/>
              </w:rPr>
              <w:fldChar w:fldCharType="end"/>
            </w:r>
          </w:hyperlink>
        </w:p>
        <w:p w:rsidR="00241678" w:rsidRDefault="00217531">
          <w:pPr>
            <w:pStyle w:val="Sumrio2"/>
            <w:tabs>
              <w:tab w:val="right" w:leader="dot" w:pos="8921"/>
            </w:tabs>
            <w:rPr>
              <w:rFonts w:eastAsiaTheme="minorEastAsia"/>
              <w:noProof/>
              <w:lang w:eastAsia="pt-BR"/>
            </w:rPr>
          </w:pPr>
          <w:hyperlink w:anchor="_Toc414625966" w:history="1">
            <w:r w:rsidR="00241678" w:rsidRPr="0077607B">
              <w:rPr>
                <w:rStyle w:val="Hyperlink"/>
                <w:rFonts w:ascii="Tw Cen MT" w:hAnsi="Tw Cen MT" w:cs="Arial"/>
                <w:bCs/>
                <w:noProof/>
              </w:rPr>
              <w:t>3.4. Fiscalização.</w:t>
            </w:r>
            <w:r w:rsidR="00241678">
              <w:rPr>
                <w:noProof/>
                <w:webHidden/>
              </w:rPr>
              <w:tab/>
            </w:r>
            <w:r w:rsidR="00241678">
              <w:rPr>
                <w:noProof/>
                <w:webHidden/>
              </w:rPr>
              <w:fldChar w:fldCharType="begin"/>
            </w:r>
            <w:r w:rsidR="00241678">
              <w:rPr>
                <w:noProof/>
                <w:webHidden/>
              </w:rPr>
              <w:instrText xml:space="preserve"> PAGEREF _Toc414625966 \h </w:instrText>
            </w:r>
            <w:r w:rsidR="00241678">
              <w:rPr>
                <w:noProof/>
                <w:webHidden/>
              </w:rPr>
            </w:r>
            <w:r w:rsidR="00241678">
              <w:rPr>
                <w:noProof/>
                <w:webHidden/>
              </w:rPr>
              <w:fldChar w:fldCharType="separate"/>
            </w:r>
            <w:r w:rsidR="00CD584F">
              <w:rPr>
                <w:noProof/>
                <w:webHidden/>
              </w:rPr>
              <w:t>15</w:t>
            </w:r>
            <w:r w:rsidR="00241678">
              <w:rPr>
                <w:noProof/>
                <w:webHidden/>
              </w:rPr>
              <w:fldChar w:fldCharType="end"/>
            </w:r>
          </w:hyperlink>
        </w:p>
        <w:p w:rsidR="00241678" w:rsidRDefault="00217531">
          <w:pPr>
            <w:pStyle w:val="Sumrio1"/>
            <w:tabs>
              <w:tab w:val="right" w:leader="dot" w:pos="8921"/>
            </w:tabs>
            <w:rPr>
              <w:rFonts w:eastAsiaTheme="minorEastAsia"/>
              <w:noProof/>
              <w:lang w:eastAsia="pt-BR"/>
            </w:rPr>
          </w:pPr>
          <w:hyperlink w:anchor="_Toc414625967" w:history="1">
            <w:r w:rsidR="00241678" w:rsidRPr="0077607B">
              <w:rPr>
                <w:rStyle w:val="Hyperlink"/>
                <w:rFonts w:ascii="Tw Cen MT" w:hAnsi="Tw Cen MT" w:cs="Arial"/>
                <w:noProof/>
              </w:rPr>
              <w:t xml:space="preserve">4. </w:t>
            </w:r>
            <w:r w:rsidR="00241678" w:rsidRPr="0077607B">
              <w:rPr>
                <w:rStyle w:val="Hyperlink"/>
                <w:rFonts w:ascii="Tw Cen MT" w:hAnsi="Tw Cen MT" w:cs="Arial"/>
                <w:bCs/>
                <w:noProof/>
              </w:rPr>
              <w:t>PLANO ANUAL DE ATIVIDADES DE AUDITORIA E CONTROLE (PAAC) E PLANO DE AUDITORIA DE LONGO PRAZO (PALP)</w:t>
            </w:r>
            <w:r w:rsidR="00241678">
              <w:rPr>
                <w:noProof/>
                <w:webHidden/>
              </w:rPr>
              <w:tab/>
            </w:r>
            <w:r w:rsidR="00241678">
              <w:rPr>
                <w:noProof/>
                <w:webHidden/>
              </w:rPr>
              <w:fldChar w:fldCharType="begin"/>
            </w:r>
            <w:r w:rsidR="00241678">
              <w:rPr>
                <w:noProof/>
                <w:webHidden/>
              </w:rPr>
              <w:instrText xml:space="preserve"> PAGEREF _Toc414625967 \h </w:instrText>
            </w:r>
            <w:r w:rsidR="00241678">
              <w:rPr>
                <w:noProof/>
                <w:webHidden/>
              </w:rPr>
            </w:r>
            <w:r w:rsidR="00241678">
              <w:rPr>
                <w:noProof/>
                <w:webHidden/>
              </w:rPr>
              <w:fldChar w:fldCharType="separate"/>
            </w:r>
            <w:r w:rsidR="00CD584F">
              <w:rPr>
                <w:noProof/>
                <w:webHidden/>
              </w:rPr>
              <w:t>16</w:t>
            </w:r>
            <w:r w:rsidR="00241678">
              <w:rPr>
                <w:noProof/>
                <w:webHidden/>
              </w:rPr>
              <w:fldChar w:fldCharType="end"/>
            </w:r>
          </w:hyperlink>
        </w:p>
        <w:p w:rsidR="00241678" w:rsidRDefault="00217531">
          <w:pPr>
            <w:pStyle w:val="Sumrio2"/>
            <w:tabs>
              <w:tab w:val="right" w:leader="dot" w:pos="8921"/>
            </w:tabs>
            <w:rPr>
              <w:rFonts w:eastAsiaTheme="minorEastAsia"/>
              <w:noProof/>
              <w:lang w:eastAsia="pt-BR"/>
            </w:rPr>
          </w:pPr>
          <w:hyperlink w:anchor="_Toc414625968" w:history="1">
            <w:r w:rsidR="00241678" w:rsidRPr="0077607B">
              <w:rPr>
                <w:rStyle w:val="Hyperlink"/>
                <w:rFonts w:ascii="Tw Cen MT" w:hAnsi="Tw Cen MT" w:cs="Arial"/>
                <w:bCs/>
                <w:noProof/>
              </w:rPr>
              <w:t>4.1. Matriz de Avaliação de Riscos.</w:t>
            </w:r>
            <w:r w:rsidR="00241678">
              <w:rPr>
                <w:noProof/>
                <w:webHidden/>
              </w:rPr>
              <w:tab/>
            </w:r>
            <w:r w:rsidR="00241678">
              <w:rPr>
                <w:noProof/>
                <w:webHidden/>
              </w:rPr>
              <w:fldChar w:fldCharType="begin"/>
            </w:r>
            <w:r w:rsidR="00241678">
              <w:rPr>
                <w:noProof/>
                <w:webHidden/>
              </w:rPr>
              <w:instrText xml:space="preserve"> PAGEREF _Toc414625968 \h </w:instrText>
            </w:r>
            <w:r w:rsidR="00241678">
              <w:rPr>
                <w:noProof/>
                <w:webHidden/>
              </w:rPr>
            </w:r>
            <w:r w:rsidR="00241678">
              <w:rPr>
                <w:noProof/>
                <w:webHidden/>
              </w:rPr>
              <w:fldChar w:fldCharType="separate"/>
            </w:r>
            <w:r w:rsidR="00CD584F">
              <w:rPr>
                <w:noProof/>
                <w:webHidden/>
              </w:rPr>
              <w:t>16</w:t>
            </w:r>
            <w:r w:rsidR="00241678">
              <w:rPr>
                <w:noProof/>
                <w:webHidden/>
              </w:rPr>
              <w:fldChar w:fldCharType="end"/>
            </w:r>
          </w:hyperlink>
        </w:p>
        <w:p w:rsidR="00241678" w:rsidRDefault="00217531">
          <w:pPr>
            <w:pStyle w:val="Sumrio2"/>
            <w:tabs>
              <w:tab w:val="right" w:leader="dot" w:pos="8921"/>
            </w:tabs>
            <w:rPr>
              <w:rFonts w:eastAsiaTheme="minorEastAsia"/>
              <w:noProof/>
              <w:lang w:eastAsia="pt-BR"/>
            </w:rPr>
          </w:pPr>
          <w:hyperlink w:anchor="_Toc414625969" w:history="1">
            <w:r w:rsidR="00241678" w:rsidRPr="0077607B">
              <w:rPr>
                <w:rStyle w:val="Hyperlink"/>
                <w:rFonts w:ascii="Tw Cen MT" w:hAnsi="Tw Cen MT" w:cs="Arial"/>
                <w:bCs/>
                <w:noProof/>
              </w:rPr>
              <w:t>4.2. Plano de Auditoria de Longo Prazo (PALP).</w:t>
            </w:r>
            <w:r w:rsidR="00241678">
              <w:rPr>
                <w:noProof/>
                <w:webHidden/>
              </w:rPr>
              <w:tab/>
            </w:r>
            <w:r w:rsidR="00241678">
              <w:rPr>
                <w:noProof/>
                <w:webHidden/>
              </w:rPr>
              <w:fldChar w:fldCharType="begin"/>
            </w:r>
            <w:r w:rsidR="00241678">
              <w:rPr>
                <w:noProof/>
                <w:webHidden/>
              </w:rPr>
              <w:instrText xml:space="preserve"> PAGEREF _Toc414625969 \h </w:instrText>
            </w:r>
            <w:r w:rsidR="00241678">
              <w:rPr>
                <w:noProof/>
                <w:webHidden/>
              </w:rPr>
            </w:r>
            <w:r w:rsidR="00241678">
              <w:rPr>
                <w:noProof/>
                <w:webHidden/>
              </w:rPr>
              <w:fldChar w:fldCharType="separate"/>
            </w:r>
            <w:r w:rsidR="00CD584F">
              <w:rPr>
                <w:noProof/>
                <w:webHidden/>
              </w:rPr>
              <w:t>17</w:t>
            </w:r>
            <w:r w:rsidR="00241678">
              <w:rPr>
                <w:noProof/>
                <w:webHidden/>
              </w:rPr>
              <w:fldChar w:fldCharType="end"/>
            </w:r>
          </w:hyperlink>
        </w:p>
        <w:p w:rsidR="00241678" w:rsidRDefault="00217531">
          <w:pPr>
            <w:pStyle w:val="Sumrio2"/>
            <w:tabs>
              <w:tab w:val="right" w:leader="dot" w:pos="8921"/>
            </w:tabs>
            <w:rPr>
              <w:rFonts w:eastAsiaTheme="minorEastAsia"/>
              <w:noProof/>
              <w:lang w:eastAsia="pt-BR"/>
            </w:rPr>
          </w:pPr>
          <w:hyperlink w:anchor="_Toc414625970" w:history="1">
            <w:r w:rsidR="00241678" w:rsidRPr="0077607B">
              <w:rPr>
                <w:rStyle w:val="Hyperlink"/>
                <w:rFonts w:ascii="Tw Cen MT" w:hAnsi="Tw Cen MT" w:cs="Arial"/>
                <w:bCs/>
                <w:noProof/>
              </w:rPr>
              <w:t>4.3. Plano Anual de Atividade de Auditoria e Controle (PAAC).</w:t>
            </w:r>
            <w:r w:rsidR="00241678">
              <w:rPr>
                <w:noProof/>
                <w:webHidden/>
              </w:rPr>
              <w:tab/>
            </w:r>
            <w:r w:rsidR="00241678">
              <w:rPr>
                <w:noProof/>
                <w:webHidden/>
              </w:rPr>
              <w:fldChar w:fldCharType="begin"/>
            </w:r>
            <w:r w:rsidR="00241678">
              <w:rPr>
                <w:noProof/>
                <w:webHidden/>
              </w:rPr>
              <w:instrText xml:space="preserve"> PAGEREF _Toc414625970 \h </w:instrText>
            </w:r>
            <w:r w:rsidR="00241678">
              <w:rPr>
                <w:noProof/>
                <w:webHidden/>
              </w:rPr>
            </w:r>
            <w:r w:rsidR="00241678">
              <w:rPr>
                <w:noProof/>
                <w:webHidden/>
              </w:rPr>
              <w:fldChar w:fldCharType="separate"/>
            </w:r>
            <w:r w:rsidR="00CD584F">
              <w:rPr>
                <w:noProof/>
                <w:webHidden/>
              </w:rPr>
              <w:t>17</w:t>
            </w:r>
            <w:r w:rsidR="00241678">
              <w:rPr>
                <w:noProof/>
                <w:webHidden/>
              </w:rPr>
              <w:fldChar w:fldCharType="end"/>
            </w:r>
          </w:hyperlink>
        </w:p>
        <w:p w:rsidR="00241678" w:rsidRDefault="00217531">
          <w:pPr>
            <w:pStyle w:val="Sumrio1"/>
            <w:tabs>
              <w:tab w:val="right" w:leader="dot" w:pos="8921"/>
            </w:tabs>
            <w:rPr>
              <w:rFonts w:eastAsiaTheme="minorEastAsia"/>
              <w:noProof/>
              <w:lang w:eastAsia="pt-BR"/>
            </w:rPr>
          </w:pPr>
          <w:hyperlink w:anchor="_Toc414625971" w:history="1">
            <w:r w:rsidR="00241678" w:rsidRPr="0077607B">
              <w:rPr>
                <w:rStyle w:val="Hyperlink"/>
                <w:rFonts w:ascii="Tw Cen MT" w:hAnsi="Tw Cen MT" w:cs="Arial"/>
                <w:noProof/>
              </w:rPr>
              <w:t xml:space="preserve">5. PROCEDIMENTOS DE </w:t>
            </w:r>
            <w:r w:rsidR="00241678" w:rsidRPr="0077607B">
              <w:rPr>
                <w:rStyle w:val="Hyperlink"/>
                <w:rFonts w:ascii="Tw Cen MT" w:hAnsi="Tw Cen MT" w:cs="Arial"/>
                <w:bCs/>
                <w:noProof/>
              </w:rPr>
              <w:t>AUDITORIA.</w:t>
            </w:r>
            <w:r w:rsidR="00241678">
              <w:rPr>
                <w:noProof/>
                <w:webHidden/>
              </w:rPr>
              <w:tab/>
            </w:r>
            <w:r w:rsidR="00241678">
              <w:rPr>
                <w:noProof/>
                <w:webHidden/>
              </w:rPr>
              <w:fldChar w:fldCharType="begin"/>
            </w:r>
            <w:r w:rsidR="00241678">
              <w:rPr>
                <w:noProof/>
                <w:webHidden/>
              </w:rPr>
              <w:instrText xml:space="preserve"> PAGEREF _Toc414625971 \h </w:instrText>
            </w:r>
            <w:r w:rsidR="00241678">
              <w:rPr>
                <w:noProof/>
                <w:webHidden/>
              </w:rPr>
            </w:r>
            <w:r w:rsidR="00241678">
              <w:rPr>
                <w:noProof/>
                <w:webHidden/>
              </w:rPr>
              <w:fldChar w:fldCharType="separate"/>
            </w:r>
            <w:r w:rsidR="00CD584F">
              <w:rPr>
                <w:noProof/>
                <w:webHidden/>
              </w:rPr>
              <w:t>19</w:t>
            </w:r>
            <w:r w:rsidR="00241678">
              <w:rPr>
                <w:noProof/>
                <w:webHidden/>
              </w:rPr>
              <w:fldChar w:fldCharType="end"/>
            </w:r>
          </w:hyperlink>
        </w:p>
        <w:p w:rsidR="00241678" w:rsidRDefault="00217531">
          <w:pPr>
            <w:pStyle w:val="Sumrio1"/>
            <w:tabs>
              <w:tab w:val="right" w:leader="dot" w:pos="8921"/>
            </w:tabs>
            <w:rPr>
              <w:rFonts w:eastAsiaTheme="minorEastAsia"/>
              <w:noProof/>
              <w:lang w:eastAsia="pt-BR"/>
            </w:rPr>
          </w:pPr>
          <w:hyperlink w:anchor="_Toc414625972" w:history="1">
            <w:r w:rsidR="00241678" w:rsidRPr="0077607B">
              <w:rPr>
                <w:rStyle w:val="Hyperlink"/>
                <w:rFonts w:ascii="Tw Cen MT" w:hAnsi="Tw Cen MT" w:cs="Arial"/>
                <w:noProof/>
              </w:rPr>
              <w:t xml:space="preserve">6. </w:t>
            </w:r>
            <w:r w:rsidR="00241678" w:rsidRPr="0077607B">
              <w:rPr>
                <w:rStyle w:val="Hyperlink"/>
                <w:rFonts w:ascii="Tw Cen MT" w:hAnsi="Tw Cen MT" w:cs="Arial"/>
                <w:bCs/>
                <w:noProof/>
              </w:rPr>
              <w:t>PLANEJAMENTO DE AUDITORIA.</w:t>
            </w:r>
            <w:r w:rsidR="00241678">
              <w:rPr>
                <w:noProof/>
                <w:webHidden/>
              </w:rPr>
              <w:tab/>
            </w:r>
            <w:r w:rsidR="00241678">
              <w:rPr>
                <w:noProof/>
                <w:webHidden/>
              </w:rPr>
              <w:fldChar w:fldCharType="begin"/>
            </w:r>
            <w:r w:rsidR="00241678">
              <w:rPr>
                <w:noProof/>
                <w:webHidden/>
              </w:rPr>
              <w:instrText xml:space="preserve"> PAGEREF _Toc414625972 \h </w:instrText>
            </w:r>
            <w:r w:rsidR="00241678">
              <w:rPr>
                <w:noProof/>
                <w:webHidden/>
              </w:rPr>
            </w:r>
            <w:r w:rsidR="00241678">
              <w:rPr>
                <w:noProof/>
                <w:webHidden/>
              </w:rPr>
              <w:fldChar w:fldCharType="separate"/>
            </w:r>
            <w:r w:rsidR="00CD584F">
              <w:rPr>
                <w:noProof/>
                <w:webHidden/>
              </w:rPr>
              <w:t>20</w:t>
            </w:r>
            <w:r w:rsidR="00241678">
              <w:rPr>
                <w:noProof/>
                <w:webHidden/>
              </w:rPr>
              <w:fldChar w:fldCharType="end"/>
            </w:r>
          </w:hyperlink>
        </w:p>
        <w:p w:rsidR="00241678" w:rsidRDefault="00217531">
          <w:pPr>
            <w:pStyle w:val="Sumrio2"/>
            <w:tabs>
              <w:tab w:val="right" w:leader="dot" w:pos="8921"/>
            </w:tabs>
            <w:rPr>
              <w:rFonts w:eastAsiaTheme="minorEastAsia"/>
              <w:noProof/>
              <w:lang w:eastAsia="pt-BR"/>
            </w:rPr>
          </w:pPr>
          <w:hyperlink w:anchor="_Toc414625973" w:history="1">
            <w:r w:rsidR="00241678" w:rsidRPr="0077607B">
              <w:rPr>
                <w:rStyle w:val="Hyperlink"/>
                <w:rFonts w:ascii="Tw Cen MT" w:hAnsi="Tw Cen MT" w:cs="Arial"/>
                <w:bCs/>
                <w:noProof/>
              </w:rPr>
              <w:t>6.1. Programa de Auditoria.</w:t>
            </w:r>
            <w:r w:rsidR="00241678">
              <w:rPr>
                <w:noProof/>
                <w:webHidden/>
              </w:rPr>
              <w:tab/>
            </w:r>
            <w:r w:rsidR="00241678">
              <w:rPr>
                <w:noProof/>
                <w:webHidden/>
              </w:rPr>
              <w:fldChar w:fldCharType="begin"/>
            </w:r>
            <w:r w:rsidR="00241678">
              <w:rPr>
                <w:noProof/>
                <w:webHidden/>
              </w:rPr>
              <w:instrText xml:space="preserve"> PAGEREF _Toc414625973 \h </w:instrText>
            </w:r>
            <w:r w:rsidR="00241678">
              <w:rPr>
                <w:noProof/>
                <w:webHidden/>
              </w:rPr>
            </w:r>
            <w:r w:rsidR="00241678">
              <w:rPr>
                <w:noProof/>
                <w:webHidden/>
              </w:rPr>
              <w:fldChar w:fldCharType="separate"/>
            </w:r>
            <w:r w:rsidR="00CD584F">
              <w:rPr>
                <w:noProof/>
                <w:webHidden/>
              </w:rPr>
              <w:t>21</w:t>
            </w:r>
            <w:r w:rsidR="00241678">
              <w:rPr>
                <w:noProof/>
                <w:webHidden/>
              </w:rPr>
              <w:fldChar w:fldCharType="end"/>
            </w:r>
          </w:hyperlink>
        </w:p>
        <w:p w:rsidR="00241678" w:rsidRDefault="00217531">
          <w:pPr>
            <w:pStyle w:val="Sumrio2"/>
            <w:tabs>
              <w:tab w:val="right" w:leader="dot" w:pos="8921"/>
            </w:tabs>
            <w:rPr>
              <w:rFonts w:eastAsiaTheme="minorEastAsia"/>
              <w:noProof/>
              <w:lang w:eastAsia="pt-BR"/>
            </w:rPr>
          </w:pPr>
          <w:hyperlink w:anchor="_Toc414625974" w:history="1">
            <w:r w:rsidR="00241678" w:rsidRPr="0077607B">
              <w:rPr>
                <w:rStyle w:val="Hyperlink"/>
                <w:rFonts w:ascii="Tw Cen MT" w:hAnsi="Tw Cen MT" w:cs="Arial"/>
                <w:bCs/>
                <w:noProof/>
              </w:rPr>
              <w:t xml:space="preserve">6.2. </w:t>
            </w:r>
            <w:r w:rsidR="00241678" w:rsidRPr="0077607B">
              <w:rPr>
                <w:rStyle w:val="Hyperlink"/>
                <w:rFonts w:ascii="Tw Cen MT" w:hAnsi="Tw Cen MT" w:cs="Arial"/>
                <w:noProof/>
              </w:rPr>
              <w:t>Elaboração da Matriz de P</w:t>
            </w:r>
            <w:r w:rsidR="00B74775">
              <w:rPr>
                <w:rStyle w:val="Hyperlink"/>
                <w:rFonts w:ascii="Tw Cen MT" w:hAnsi="Tw Cen MT" w:cs="Arial"/>
                <w:noProof/>
              </w:rPr>
              <w:t>lanejamento</w:t>
            </w:r>
            <w:r w:rsidR="00241678" w:rsidRPr="0077607B">
              <w:rPr>
                <w:rStyle w:val="Hyperlink"/>
                <w:rFonts w:ascii="Tw Cen MT" w:hAnsi="Tw Cen MT" w:cs="Arial"/>
                <w:noProof/>
              </w:rPr>
              <w:t>.</w:t>
            </w:r>
            <w:r w:rsidR="00241678">
              <w:rPr>
                <w:noProof/>
                <w:webHidden/>
              </w:rPr>
              <w:tab/>
            </w:r>
            <w:r w:rsidR="00241678">
              <w:rPr>
                <w:noProof/>
                <w:webHidden/>
              </w:rPr>
              <w:fldChar w:fldCharType="begin"/>
            </w:r>
            <w:r w:rsidR="00241678">
              <w:rPr>
                <w:noProof/>
                <w:webHidden/>
              </w:rPr>
              <w:instrText xml:space="preserve"> PAGEREF _Toc414625974 \h </w:instrText>
            </w:r>
            <w:r w:rsidR="00241678">
              <w:rPr>
                <w:noProof/>
                <w:webHidden/>
              </w:rPr>
            </w:r>
            <w:r w:rsidR="00241678">
              <w:rPr>
                <w:noProof/>
                <w:webHidden/>
              </w:rPr>
              <w:fldChar w:fldCharType="separate"/>
            </w:r>
            <w:r w:rsidR="00CD584F">
              <w:rPr>
                <w:noProof/>
                <w:webHidden/>
              </w:rPr>
              <w:t>21</w:t>
            </w:r>
            <w:r w:rsidR="00241678">
              <w:rPr>
                <w:noProof/>
                <w:webHidden/>
              </w:rPr>
              <w:fldChar w:fldCharType="end"/>
            </w:r>
          </w:hyperlink>
        </w:p>
        <w:p w:rsidR="00241678" w:rsidRDefault="00217531">
          <w:pPr>
            <w:pStyle w:val="Sumrio2"/>
            <w:tabs>
              <w:tab w:val="right" w:leader="dot" w:pos="8921"/>
            </w:tabs>
            <w:rPr>
              <w:rFonts w:eastAsiaTheme="minorEastAsia"/>
              <w:noProof/>
              <w:lang w:eastAsia="pt-BR"/>
            </w:rPr>
          </w:pPr>
          <w:hyperlink w:anchor="_Toc414625975" w:history="1">
            <w:r w:rsidR="00241678" w:rsidRPr="0077607B">
              <w:rPr>
                <w:rStyle w:val="Hyperlink"/>
                <w:rFonts w:ascii="Tw Cen MT" w:hAnsi="Tw Cen MT" w:cs="Arial"/>
                <w:bCs/>
                <w:noProof/>
              </w:rPr>
              <w:t xml:space="preserve">6.3. </w:t>
            </w:r>
            <w:r w:rsidR="00241678" w:rsidRPr="0077607B">
              <w:rPr>
                <w:rStyle w:val="Hyperlink"/>
                <w:rFonts w:ascii="Tw Cen MT" w:hAnsi="Tw Cen MT" w:cs="Arial"/>
                <w:noProof/>
              </w:rPr>
              <w:t>Seleção de Amostra.</w:t>
            </w:r>
            <w:r w:rsidR="00241678">
              <w:rPr>
                <w:noProof/>
                <w:webHidden/>
              </w:rPr>
              <w:tab/>
            </w:r>
            <w:r w:rsidR="00241678">
              <w:rPr>
                <w:noProof/>
                <w:webHidden/>
              </w:rPr>
              <w:fldChar w:fldCharType="begin"/>
            </w:r>
            <w:r w:rsidR="00241678">
              <w:rPr>
                <w:noProof/>
                <w:webHidden/>
              </w:rPr>
              <w:instrText xml:space="preserve"> PAGEREF _Toc414625975 \h </w:instrText>
            </w:r>
            <w:r w:rsidR="00241678">
              <w:rPr>
                <w:noProof/>
                <w:webHidden/>
              </w:rPr>
            </w:r>
            <w:r w:rsidR="00241678">
              <w:rPr>
                <w:noProof/>
                <w:webHidden/>
              </w:rPr>
              <w:fldChar w:fldCharType="separate"/>
            </w:r>
            <w:r w:rsidR="00CD584F">
              <w:rPr>
                <w:noProof/>
                <w:webHidden/>
              </w:rPr>
              <w:t>23</w:t>
            </w:r>
            <w:r w:rsidR="00241678">
              <w:rPr>
                <w:noProof/>
                <w:webHidden/>
              </w:rPr>
              <w:fldChar w:fldCharType="end"/>
            </w:r>
          </w:hyperlink>
        </w:p>
        <w:p w:rsidR="00241678" w:rsidRDefault="00217531">
          <w:pPr>
            <w:pStyle w:val="Sumrio1"/>
            <w:tabs>
              <w:tab w:val="right" w:leader="dot" w:pos="8921"/>
            </w:tabs>
            <w:rPr>
              <w:rFonts w:eastAsiaTheme="minorEastAsia"/>
              <w:noProof/>
              <w:lang w:eastAsia="pt-BR"/>
            </w:rPr>
          </w:pPr>
          <w:hyperlink w:anchor="_Toc414625976" w:history="1">
            <w:r w:rsidR="00241678" w:rsidRPr="0077607B">
              <w:rPr>
                <w:rStyle w:val="Hyperlink"/>
                <w:rFonts w:ascii="Tw Cen MT" w:hAnsi="Tw Cen MT" w:cs="Arial"/>
                <w:noProof/>
              </w:rPr>
              <w:t xml:space="preserve">7. </w:t>
            </w:r>
            <w:r w:rsidR="00241678" w:rsidRPr="0077607B">
              <w:rPr>
                <w:rStyle w:val="Hyperlink"/>
                <w:rFonts w:ascii="Tw Cen MT" w:hAnsi="Tw Cen MT" w:cs="Arial"/>
                <w:bCs/>
                <w:noProof/>
              </w:rPr>
              <w:t>EXECUÇÃO DE AUDITORIA.</w:t>
            </w:r>
            <w:r w:rsidR="00241678">
              <w:rPr>
                <w:noProof/>
                <w:webHidden/>
              </w:rPr>
              <w:tab/>
            </w:r>
            <w:r w:rsidR="00241678">
              <w:rPr>
                <w:noProof/>
                <w:webHidden/>
              </w:rPr>
              <w:fldChar w:fldCharType="begin"/>
            </w:r>
            <w:r w:rsidR="00241678">
              <w:rPr>
                <w:noProof/>
                <w:webHidden/>
              </w:rPr>
              <w:instrText xml:space="preserve"> PAGEREF _Toc414625976 \h </w:instrText>
            </w:r>
            <w:r w:rsidR="00241678">
              <w:rPr>
                <w:noProof/>
                <w:webHidden/>
              </w:rPr>
            </w:r>
            <w:r w:rsidR="00241678">
              <w:rPr>
                <w:noProof/>
                <w:webHidden/>
              </w:rPr>
              <w:fldChar w:fldCharType="separate"/>
            </w:r>
            <w:r w:rsidR="00CD584F">
              <w:rPr>
                <w:noProof/>
                <w:webHidden/>
              </w:rPr>
              <w:t>26</w:t>
            </w:r>
            <w:r w:rsidR="00241678">
              <w:rPr>
                <w:noProof/>
                <w:webHidden/>
              </w:rPr>
              <w:fldChar w:fldCharType="end"/>
            </w:r>
          </w:hyperlink>
        </w:p>
        <w:p w:rsidR="00241678" w:rsidRDefault="00217531">
          <w:pPr>
            <w:pStyle w:val="Sumrio1"/>
            <w:tabs>
              <w:tab w:val="right" w:leader="dot" w:pos="8921"/>
            </w:tabs>
            <w:rPr>
              <w:rFonts w:eastAsiaTheme="minorEastAsia"/>
              <w:noProof/>
              <w:lang w:eastAsia="pt-BR"/>
            </w:rPr>
          </w:pPr>
          <w:hyperlink w:anchor="_Toc414625977" w:history="1">
            <w:r w:rsidR="00241678" w:rsidRPr="0077607B">
              <w:rPr>
                <w:rStyle w:val="Hyperlink"/>
                <w:rFonts w:ascii="Tw Cen MT" w:hAnsi="Tw Cen MT" w:cs="Arial"/>
                <w:bCs/>
                <w:noProof/>
              </w:rPr>
              <w:t>7.1. Papeis de trabalho.</w:t>
            </w:r>
            <w:r w:rsidR="00241678">
              <w:rPr>
                <w:noProof/>
                <w:webHidden/>
              </w:rPr>
              <w:tab/>
            </w:r>
            <w:r w:rsidR="00241678">
              <w:rPr>
                <w:noProof/>
                <w:webHidden/>
              </w:rPr>
              <w:fldChar w:fldCharType="begin"/>
            </w:r>
            <w:r w:rsidR="00241678">
              <w:rPr>
                <w:noProof/>
                <w:webHidden/>
              </w:rPr>
              <w:instrText xml:space="preserve"> PAGEREF _Toc414625977 \h </w:instrText>
            </w:r>
            <w:r w:rsidR="00241678">
              <w:rPr>
                <w:noProof/>
                <w:webHidden/>
              </w:rPr>
            </w:r>
            <w:r w:rsidR="00241678">
              <w:rPr>
                <w:noProof/>
                <w:webHidden/>
              </w:rPr>
              <w:fldChar w:fldCharType="separate"/>
            </w:r>
            <w:r w:rsidR="00CD584F">
              <w:rPr>
                <w:noProof/>
                <w:webHidden/>
              </w:rPr>
              <w:t>26</w:t>
            </w:r>
            <w:r w:rsidR="00241678">
              <w:rPr>
                <w:noProof/>
                <w:webHidden/>
              </w:rPr>
              <w:fldChar w:fldCharType="end"/>
            </w:r>
          </w:hyperlink>
        </w:p>
        <w:p w:rsidR="00241678" w:rsidRDefault="00217531">
          <w:pPr>
            <w:pStyle w:val="Sumrio2"/>
            <w:tabs>
              <w:tab w:val="right" w:leader="dot" w:pos="8921"/>
            </w:tabs>
            <w:rPr>
              <w:rFonts w:eastAsiaTheme="minorEastAsia"/>
              <w:noProof/>
              <w:lang w:eastAsia="pt-BR"/>
            </w:rPr>
          </w:pPr>
          <w:hyperlink w:anchor="_Toc414625978" w:history="1">
            <w:r w:rsidR="00241678" w:rsidRPr="0077607B">
              <w:rPr>
                <w:rStyle w:val="Hyperlink"/>
                <w:rFonts w:ascii="Tw Cen MT" w:hAnsi="Tw Cen MT" w:cs="Arial"/>
                <w:bCs/>
                <w:noProof/>
              </w:rPr>
              <w:t>7.2. Procedimento de Execução da Auditoria.</w:t>
            </w:r>
            <w:r w:rsidR="00241678">
              <w:rPr>
                <w:noProof/>
                <w:webHidden/>
              </w:rPr>
              <w:tab/>
            </w:r>
            <w:r w:rsidR="00241678">
              <w:rPr>
                <w:noProof/>
                <w:webHidden/>
              </w:rPr>
              <w:fldChar w:fldCharType="begin"/>
            </w:r>
            <w:r w:rsidR="00241678">
              <w:rPr>
                <w:noProof/>
                <w:webHidden/>
              </w:rPr>
              <w:instrText xml:space="preserve"> PAGEREF _Toc414625978 \h </w:instrText>
            </w:r>
            <w:r w:rsidR="00241678">
              <w:rPr>
                <w:noProof/>
                <w:webHidden/>
              </w:rPr>
            </w:r>
            <w:r w:rsidR="00241678">
              <w:rPr>
                <w:noProof/>
                <w:webHidden/>
              </w:rPr>
              <w:fldChar w:fldCharType="separate"/>
            </w:r>
            <w:r w:rsidR="00CD584F">
              <w:rPr>
                <w:noProof/>
                <w:webHidden/>
              </w:rPr>
              <w:t>27</w:t>
            </w:r>
            <w:r w:rsidR="00241678">
              <w:rPr>
                <w:noProof/>
                <w:webHidden/>
              </w:rPr>
              <w:fldChar w:fldCharType="end"/>
            </w:r>
          </w:hyperlink>
        </w:p>
        <w:p w:rsidR="00241678" w:rsidRDefault="00217531">
          <w:pPr>
            <w:pStyle w:val="Sumrio2"/>
            <w:tabs>
              <w:tab w:val="right" w:leader="dot" w:pos="8921"/>
            </w:tabs>
            <w:rPr>
              <w:rFonts w:eastAsiaTheme="minorEastAsia"/>
              <w:noProof/>
              <w:lang w:eastAsia="pt-BR"/>
            </w:rPr>
          </w:pPr>
          <w:hyperlink w:anchor="_Toc414625979" w:history="1">
            <w:r w:rsidR="00241678" w:rsidRPr="0077607B">
              <w:rPr>
                <w:rStyle w:val="Hyperlink"/>
                <w:rFonts w:ascii="Tw Cen MT" w:hAnsi="Tw Cen MT" w:cs="Arial"/>
                <w:bCs/>
                <w:noProof/>
              </w:rPr>
              <w:t>7.3. Técnicas de Auditoria.</w:t>
            </w:r>
            <w:r w:rsidR="00241678">
              <w:rPr>
                <w:noProof/>
                <w:webHidden/>
              </w:rPr>
              <w:tab/>
            </w:r>
            <w:r w:rsidR="00241678">
              <w:rPr>
                <w:noProof/>
                <w:webHidden/>
              </w:rPr>
              <w:fldChar w:fldCharType="begin"/>
            </w:r>
            <w:r w:rsidR="00241678">
              <w:rPr>
                <w:noProof/>
                <w:webHidden/>
              </w:rPr>
              <w:instrText xml:space="preserve"> PAGEREF _Toc414625979 \h </w:instrText>
            </w:r>
            <w:r w:rsidR="00241678">
              <w:rPr>
                <w:noProof/>
                <w:webHidden/>
              </w:rPr>
            </w:r>
            <w:r w:rsidR="00241678">
              <w:rPr>
                <w:noProof/>
                <w:webHidden/>
              </w:rPr>
              <w:fldChar w:fldCharType="separate"/>
            </w:r>
            <w:r w:rsidR="00CD584F">
              <w:rPr>
                <w:noProof/>
                <w:webHidden/>
              </w:rPr>
              <w:t>28</w:t>
            </w:r>
            <w:r w:rsidR="00241678">
              <w:rPr>
                <w:noProof/>
                <w:webHidden/>
              </w:rPr>
              <w:fldChar w:fldCharType="end"/>
            </w:r>
          </w:hyperlink>
        </w:p>
        <w:p w:rsidR="00241678" w:rsidRDefault="00217531">
          <w:pPr>
            <w:pStyle w:val="Sumrio2"/>
            <w:tabs>
              <w:tab w:val="right" w:leader="dot" w:pos="8921"/>
            </w:tabs>
            <w:rPr>
              <w:rFonts w:eastAsiaTheme="minorEastAsia"/>
              <w:noProof/>
              <w:lang w:eastAsia="pt-BR"/>
            </w:rPr>
          </w:pPr>
          <w:hyperlink w:anchor="_Toc414625980" w:history="1">
            <w:r w:rsidR="00241678" w:rsidRPr="0077607B">
              <w:rPr>
                <w:rStyle w:val="Hyperlink"/>
                <w:rFonts w:ascii="Tw Cen MT" w:hAnsi="Tw Cen MT" w:cs="Arial"/>
                <w:bCs/>
                <w:noProof/>
              </w:rPr>
              <w:t>7.4. Achados de Auditoria.</w:t>
            </w:r>
            <w:r w:rsidR="00241678">
              <w:rPr>
                <w:noProof/>
                <w:webHidden/>
              </w:rPr>
              <w:tab/>
            </w:r>
            <w:r w:rsidR="00241678">
              <w:rPr>
                <w:noProof/>
                <w:webHidden/>
              </w:rPr>
              <w:fldChar w:fldCharType="begin"/>
            </w:r>
            <w:r w:rsidR="00241678">
              <w:rPr>
                <w:noProof/>
                <w:webHidden/>
              </w:rPr>
              <w:instrText xml:space="preserve"> PAGEREF _Toc414625980 \h </w:instrText>
            </w:r>
            <w:r w:rsidR="00241678">
              <w:rPr>
                <w:noProof/>
                <w:webHidden/>
              </w:rPr>
            </w:r>
            <w:r w:rsidR="00241678">
              <w:rPr>
                <w:noProof/>
                <w:webHidden/>
              </w:rPr>
              <w:fldChar w:fldCharType="separate"/>
            </w:r>
            <w:r w:rsidR="00CD584F">
              <w:rPr>
                <w:noProof/>
                <w:webHidden/>
              </w:rPr>
              <w:t>29</w:t>
            </w:r>
            <w:r w:rsidR="00241678">
              <w:rPr>
                <w:noProof/>
                <w:webHidden/>
              </w:rPr>
              <w:fldChar w:fldCharType="end"/>
            </w:r>
          </w:hyperlink>
        </w:p>
        <w:p w:rsidR="00241678" w:rsidRDefault="00217531">
          <w:pPr>
            <w:pStyle w:val="Sumrio1"/>
            <w:tabs>
              <w:tab w:val="right" w:leader="dot" w:pos="8921"/>
            </w:tabs>
            <w:rPr>
              <w:rFonts w:eastAsiaTheme="minorEastAsia"/>
              <w:noProof/>
              <w:lang w:eastAsia="pt-BR"/>
            </w:rPr>
          </w:pPr>
          <w:hyperlink w:anchor="_Toc414625981" w:history="1">
            <w:r w:rsidR="00241678" w:rsidRPr="0077607B">
              <w:rPr>
                <w:rStyle w:val="Hyperlink"/>
                <w:rFonts w:ascii="Tw Cen MT" w:hAnsi="Tw Cen MT" w:cs="Arial"/>
                <w:noProof/>
              </w:rPr>
              <w:t xml:space="preserve">8. RELATÓRIO DE </w:t>
            </w:r>
            <w:r w:rsidR="00241678" w:rsidRPr="0077607B">
              <w:rPr>
                <w:rStyle w:val="Hyperlink"/>
                <w:rFonts w:ascii="Tw Cen MT" w:hAnsi="Tw Cen MT" w:cs="Arial"/>
                <w:bCs/>
                <w:noProof/>
              </w:rPr>
              <w:t>AUDITORIA.</w:t>
            </w:r>
            <w:r w:rsidR="00241678">
              <w:rPr>
                <w:noProof/>
                <w:webHidden/>
              </w:rPr>
              <w:tab/>
            </w:r>
            <w:r w:rsidR="00241678">
              <w:rPr>
                <w:noProof/>
                <w:webHidden/>
              </w:rPr>
              <w:fldChar w:fldCharType="begin"/>
            </w:r>
            <w:r w:rsidR="00241678">
              <w:rPr>
                <w:noProof/>
                <w:webHidden/>
              </w:rPr>
              <w:instrText xml:space="preserve"> PAGEREF _Toc414625981 \h </w:instrText>
            </w:r>
            <w:r w:rsidR="00241678">
              <w:rPr>
                <w:noProof/>
                <w:webHidden/>
              </w:rPr>
            </w:r>
            <w:r w:rsidR="00241678">
              <w:rPr>
                <w:noProof/>
                <w:webHidden/>
              </w:rPr>
              <w:fldChar w:fldCharType="separate"/>
            </w:r>
            <w:r w:rsidR="00CD584F">
              <w:rPr>
                <w:noProof/>
                <w:webHidden/>
              </w:rPr>
              <w:t>30</w:t>
            </w:r>
            <w:r w:rsidR="00241678">
              <w:rPr>
                <w:noProof/>
                <w:webHidden/>
              </w:rPr>
              <w:fldChar w:fldCharType="end"/>
            </w:r>
          </w:hyperlink>
        </w:p>
        <w:p w:rsidR="00241678" w:rsidRDefault="00217531">
          <w:pPr>
            <w:pStyle w:val="Sumrio2"/>
            <w:tabs>
              <w:tab w:val="right" w:leader="dot" w:pos="8921"/>
            </w:tabs>
            <w:rPr>
              <w:rFonts w:eastAsiaTheme="minorEastAsia"/>
              <w:noProof/>
              <w:lang w:eastAsia="pt-BR"/>
            </w:rPr>
          </w:pPr>
          <w:hyperlink w:anchor="_Toc414625982" w:history="1">
            <w:r w:rsidR="00241678" w:rsidRPr="0077607B">
              <w:rPr>
                <w:rStyle w:val="Hyperlink"/>
                <w:rFonts w:ascii="Tw Cen MT" w:hAnsi="Tw Cen MT" w:cs="Arial"/>
                <w:bCs/>
                <w:noProof/>
              </w:rPr>
              <w:t>8.1. Estrutura e Conteúdo do Relatório Final.</w:t>
            </w:r>
            <w:r w:rsidR="00241678">
              <w:rPr>
                <w:noProof/>
                <w:webHidden/>
              </w:rPr>
              <w:tab/>
            </w:r>
            <w:r w:rsidR="00241678">
              <w:rPr>
                <w:noProof/>
                <w:webHidden/>
              </w:rPr>
              <w:fldChar w:fldCharType="begin"/>
            </w:r>
            <w:r w:rsidR="00241678">
              <w:rPr>
                <w:noProof/>
                <w:webHidden/>
              </w:rPr>
              <w:instrText xml:space="preserve"> PAGEREF _Toc414625982 \h </w:instrText>
            </w:r>
            <w:r w:rsidR="00241678">
              <w:rPr>
                <w:noProof/>
                <w:webHidden/>
              </w:rPr>
            </w:r>
            <w:r w:rsidR="00241678">
              <w:rPr>
                <w:noProof/>
                <w:webHidden/>
              </w:rPr>
              <w:fldChar w:fldCharType="separate"/>
            </w:r>
            <w:r w:rsidR="00CD584F">
              <w:rPr>
                <w:noProof/>
                <w:webHidden/>
              </w:rPr>
              <w:t>30</w:t>
            </w:r>
            <w:r w:rsidR="00241678">
              <w:rPr>
                <w:noProof/>
                <w:webHidden/>
              </w:rPr>
              <w:fldChar w:fldCharType="end"/>
            </w:r>
          </w:hyperlink>
        </w:p>
        <w:p w:rsidR="00241678" w:rsidRDefault="00217531">
          <w:pPr>
            <w:pStyle w:val="Sumrio2"/>
            <w:tabs>
              <w:tab w:val="right" w:leader="dot" w:pos="8921"/>
            </w:tabs>
            <w:rPr>
              <w:rFonts w:eastAsiaTheme="minorEastAsia"/>
              <w:noProof/>
              <w:lang w:eastAsia="pt-BR"/>
            </w:rPr>
          </w:pPr>
          <w:hyperlink w:anchor="_Toc414625983" w:history="1">
            <w:r w:rsidR="00241678" w:rsidRPr="0077607B">
              <w:rPr>
                <w:rStyle w:val="Hyperlink"/>
                <w:rFonts w:ascii="Tw Cen MT" w:hAnsi="Tw Cen MT" w:cs="Arial"/>
                <w:bCs/>
                <w:noProof/>
              </w:rPr>
              <w:t>8.1.1. Revisão do Relatório.</w:t>
            </w:r>
            <w:r w:rsidR="00241678">
              <w:rPr>
                <w:noProof/>
                <w:webHidden/>
              </w:rPr>
              <w:tab/>
            </w:r>
            <w:r w:rsidR="00241678">
              <w:rPr>
                <w:noProof/>
                <w:webHidden/>
              </w:rPr>
              <w:fldChar w:fldCharType="begin"/>
            </w:r>
            <w:r w:rsidR="00241678">
              <w:rPr>
                <w:noProof/>
                <w:webHidden/>
              </w:rPr>
              <w:instrText xml:space="preserve"> PAGEREF _Toc414625983 \h </w:instrText>
            </w:r>
            <w:r w:rsidR="00241678">
              <w:rPr>
                <w:noProof/>
                <w:webHidden/>
              </w:rPr>
            </w:r>
            <w:r w:rsidR="00241678">
              <w:rPr>
                <w:noProof/>
                <w:webHidden/>
              </w:rPr>
              <w:fldChar w:fldCharType="separate"/>
            </w:r>
            <w:r w:rsidR="00CD584F">
              <w:rPr>
                <w:noProof/>
                <w:webHidden/>
              </w:rPr>
              <w:t>31</w:t>
            </w:r>
            <w:r w:rsidR="00241678">
              <w:rPr>
                <w:noProof/>
                <w:webHidden/>
              </w:rPr>
              <w:fldChar w:fldCharType="end"/>
            </w:r>
          </w:hyperlink>
        </w:p>
        <w:p w:rsidR="00241678" w:rsidRDefault="00217531">
          <w:pPr>
            <w:pStyle w:val="Sumrio1"/>
            <w:tabs>
              <w:tab w:val="right" w:leader="dot" w:pos="8921"/>
            </w:tabs>
            <w:rPr>
              <w:rFonts w:eastAsiaTheme="minorEastAsia"/>
              <w:noProof/>
              <w:lang w:eastAsia="pt-BR"/>
            </w:rPr>
          </w:pPr>
          <w:hyperlink w:anchor="_Toc414625984" w:history="1">
            <w:r w:rsidR="00241678" w:rsidRPr="0077607B">
              <w:rPr>
                <w:rStyle w:val="Hyperlink"/>
                <w:rFonts w:ascii="Tw Cen MT" w:hAnsi="Tw Cen MT" w:cs="Arial"/>
                <w:noProof/>
              </w:rPr>
              <w:t xml:space="preserve">9. QUALIDADE DOS TRABALHOS DE </w:t>
            </w:r>
            <w:r w:rsidR="00241678" w:rsidRPr="0077607B">
              <w:rPr>
                <w:rStyle w:val="Hyperlink"/>
                <w:rFonts w:ascii="Tw Cen MT" w:hAnsi="Tw Cen MT" w:cs="Arial"/>
                <w:bCs/>
                <w:noProof/>
              </w:rPr>
              <w:t>AUDITORIA.</w:t>
            </w:r>
            <w:r w:rsidR="00241678">
              <w:rPr>
                <w:noProof/>
                <w:webHidden/>
              </w:rPr>
              <w:tab/>
            </w:r>
            <w:r w:rsidR="00241678">
              <w:rPr>
                <w:noProof/>
                <w:webHidden/>
              </w:rPr>
              <w:fldChar w:fldCharType="begin"/>
            </w:r>
            <w:r w:rsidR="00241678">
              <w:rPr>
                <w:noProof/>
                <w:webHidden/>
              </w:rPr>
              <w:instrText xml:space="preserve"> PAGEREF _Toc414625984 \h </w:instrText>
            </w:r>
            <w:r w:rsidR="00241678">
              <w:rPr>
                <w:noProof/>
                <w:webHidden/>
              </w:rPr>
            </w:r>
            <w:r w:rsidR="00241678">
              <w:rPr>
                <w:noProof/>
                <w:webHidden/>
              </w:rPr>
              <w:fldChar w:fldCharType="separate"/>
            </w:r>
            <w:r w:rsidR="00CD584F">
              <w:rPr>
                <w:noProof/>
                <w:webHidden/>
              </w:rPr>
              <w:t>32</w:t>
            </w:r>
            <w:r w:rsidR="00241678">
              <w:rPr>
                <w:noProof/>
                <w:webHidden/>
              </w:rPr>
              <w:fldChar w:fldCharType="end"/>
            </w:r>
          </w:hyperlink>
        </w:p>
        <w:p w:rsidR="00241678" w:rsidRDefault="00217531">
          <w:pPr>
            <w:pStyle w:val="Sumrio1"/>
            <w:tabs>
              <w:tab w:val="right" w:leader="dot" w:pos="8921"/>
            </w:tabs>
            <w:rPr>
              <w:rFonts w:eastAsiaTheme="minorEastAsia"/>
              <w:noProof/>
              <w:lang w:eastAsia="pt-BR"/>
            </w:rPr>
          </w:pPr>
          <w:hyperlink w:anchor="_Toc414625985" w:history="1">
            <w:r w:rsidR="00241678" w:rsidRPr="0077607B">
              <w:rPr>
                <w:rStyle w:val="Hyperlink"/>
                <w:rFonts w:ascii="Tw Cen MT" w:hAnsi="Tw Cen MT" w:cs="Arial"/>
                <w:noProof/>
              </w:rPr>
              <w:t xml:space="preserve">10. </w:t>
            </w:r>
            <w:r w:rsidR="00241678" w:rsidRPr="0077607B">
              <w:rPr>
                <w:rStyle w:val="Hyperlink"/>
                <w:rFonts w:ascii="Tw Cen MT" w:hAnsi="Tw Cen MT" w:cs="Arial"/>
                <w:bCs/>
                <w:noProof/>
              </w:rPr>
              <w:t>MONITORAMENTO E ACOMPANHAMENTO</w:t>
            </w:r>
            <w:r w:rsidR="00241678" w:rsidRPr="0077607B">
              <w:rPr>
                <w:rStyle w:val="Hyperlink"/>
                <w:rFonts w:ascii="Tw Cen MT" w:hAnsi="Tw Cen MT" w:cs="Arial"/>
                <w:noProof/>
              </w:rPr>
              <w:t xml:space="preserve"> DE </w:t>
            </w:r>
            <w:r w:rsidR="00241678" w:rsidRPr="0077607B">
              <w:rPr>
                <w:rStyle w:val="Hyperlink"/>
                <w:rFonts w:ascii="Tw Cen MT" w:hAnsi="Tw Cen MT" w:cs="Arial"/>
                <w:bCs/>
                <w:noProof/>
              </w:rPr>
              <w:t>AUDITORIA.</w:t>
            </w:r>
            <w:r w:rsidR="00241678">
              <w:rPr>
                <w:noProof/>
                <w:webHidden/>
              </w:rPr>
              <w:tab/>
            </w:r>
            <w:r w:rsidR="00241678">
              <w:rPr>
                <w:noProof/>
                <w:webHidden/>
              </w:rPr>
              <w:fldChar w:fldCharType="begin"/>
            </w:r>
            <w:r w:rsidR="00241678">
              <w:rPr>
                <w:noProof/>
                <w:webHidden/>
              </w:rPr>
              <w:instrText xml:space="preserve"> PAGEREF _Toc414625985 \h </w:instrText>
            </w:r>
            <w:r w:rsidR="00241678">
              <w:rPr>
                <w:noProof/>
                <w:webHidden/>
              </w:rPr>
            </w:r>
            <w:r w:rsidR="00241678">
              <w:rPr>
                <w:noProof/>
                <w:webHidden/>
              </w:rPr>
              <w:fldChar w:fldCharType="separate"/>
            </w:r>
            <w:r w:rsidR="00CD584F">
              <w:rPr>
                <w:noProof/>
                <w:webHidden/>
              </w:rPr>
              <w:t>33</w:t>
            </w:r>
            <w:r w:rsidR="00241678">
              <w:rPr>
                <w:noProof/>
                <w:webHidden/>
              </w:rPr>
              <w:fldChar w:fldCharType="end"/>
            </w:r>
          </w:hyperlink>
        </w:p>
        <w:p w:rsidR="00241678" w:rsidRDefault="00217531">
          <w:pPr>
            <w:pStyle w:val="Sumrio1"/>
            <w:tabs>
              <w:tab w:val="right" w:leader="dot" w:pos="8921"/>
            </w:tabs>
            <w:rPr>
              <w:rFonts w:eastAsiaTheme="minorEastAsia"/>
              <w:noProof/>
              <w:lang w:eastAsia="pt-BR"/>
            </w:rPr>
          </w:pPr>
          <w:hyperlink w:anchor="_Toc414625986" w:history="1">
            <w:r w:rsidR="00241678" w:rsidRPr="0077607B">
              <w:rPr>
                <w:rStyle w:val="Hyperlink"/>
                <w:rFonts w:ascii="Tw Cen MT" w:hAnsi="Tw Cen MT" w:cs="Arial"/>
                <w:noProof/>
              </w:rPr>
              <w:t>11. GLOSSÁRIO</w:t>
            </w:r>
            <w:r w:rsidR="00241678" w:rsidRPr="0077607B">
              <w:rPr>
                <w:rStyle w:val="Hyperlink"/>
                <w:rFonts w:ascii="Tw Cen MT" w:hAnsi="Tw Cen MT" w:cs="Arial"/>
                <w:bCs/>
                <w:noProof/>
              </w:rPr>
              <w:t>.</w:t>
            </w:r>
            <w:r w:rsidR="00241678">
              <w:rPr>
                <w:noProof/>
                <w:webHidden/>
              </w:rPr>
              <w:tab/>
            </w:r>
            <w:r w:rsidR="00241678">
              <w:rPr>
                <w:noProof/>
                <w:webHidden/>
              </w:rPr>
              <w:fldChar w:fldCharType="begin"/>
            </w:r>
            <w:r w:rsidR="00241678">
              <w:rPr>
                <w:noProof/>
                <w:webHidden/>
              </w:rPr>
              <w:instrText xml:space="preserve"> PAGEREF _Toc414625986 \h </w:instrText>
            </w:r>
            <w:r w:rsidR="00241678">
              <w:rPr>
                <w:noProof/>
                <w:webHidden/>
              </w:rPr>
            </w:r>
            <w:r w:rsidR="00241678">
              <w:rPr>
                <w:noProof/>
                <w:webHidden/>
              </w:rPr>
              <w:fldChar w:fldCharType="separate"/>
            </w:r>
            <w:r w:rsidR="00CD584F">
              <w:rPr>
                <w:noProof/>
                <w:webHidden/>
              </w:rPr>
              <w:t>34</w:t>
            </w:r>
            <w:r w:rsidR="00241678">
              <w:rPr>
                <w:noProof/>
                <w:webHidden/>
              </w:rPr>
              <w:fldChar w:fldCharType="end"/>
            </w:r>
          </w:hyperlink>
        </w:p>
        <w:p w:rsidR="008D6CA1" w:rsidRPr="003A3A60" w:rsidRDefault="008D6CA1" w:rsidP="00FF7D64">
          <w:pPr>
            <w:spacing w:line="240" w:lineRule="auto"/>
            <w:rPr>
              <w:sz w:val="24"/>
              <w:szCs w:val="24"/>
            </w:rPr>
          </w:pPr>
          <w:r w:rsidRPr="003A3A60">
            <w:rPr>
              <w:b/>
              <w:bCs/>
              <w:sz w:val="24"/>
              <w:szCs w:val="24"/>
            </w:rPr>
            <w:fldChar w:fldCharType="end"/>
          </w:r>
        </w:p>
      </w:sdtContent>
    </w:sdt>
    <w:p w:rsidR="00FF7D64" w:rsidRPr="003A3A60" w:rsidRDefault="00FF7D64" w:rsidP="00FF7D64">
      <w:pPr>
        <w:spacing w:line="240" w:lineRule="auto"/>
        <w:rPr>
          <w:rFonts w:ascii="Tw Cen MT" w:hAnsi="Tw Cen MT" w:cs="Calibri"/>
          <w:b/>
          <w:sz w:val="24"/>
          <w:szCs w:val="24"/>
        </w:rPr>
      </w:pPr>
      <w:r w:rsidRPr="003A3A60">
        <w:rPr>
          <w:rFonts w:ascii="Tw Cen MT" w:hAnsi="Tw Cen MT" w:cs="Calibri"/>
          <w:b/>
          <w:sz w:val="24"/>
          <w:szCs w:val="24"/>
        </w:rPr>
        <w:t>ANEXOS</w:t>
      </w:r>
    </w:p>
    <w:p w:rsidR="00FF7D64" w:rsidRPr="003A3A60" w:rsidRDefault="00FF7D64" w:rsidP="00FF7D64">
      <w:pPr>
        <w:spacing w:line="240" w:lineRule="auto"/>
        <w:rPr>
          <w:rFonts w:ascii="Tw Cen MT" w:hAnsi="Tw Cen MT" w:cs="Calibri"/>
          <w:b/>
          <w:sz w:val="24"/>
          <w:szCs w:val="24"/>
        </w:rPr>
      </w:pPr>
      <w:r w:rsidRPr="003A3A60">
        <w:rPr>
          <w:rFonts w:ascii="Tw Cen MT" w:hAnsi="Tw Cen MT" w:cs="Calibri"/>
          <w:b/>
          <w:sz w:val="24"/>
          <w:szCs w:val="24"/>
        </w:rPr>
        <w:t xml:space="preserve">Anexo 01 – </w:t>
      </w:r>
      <w:r w:rsidR="00473BBA">
        <w:rPr>
          <w:rFonts w:ascii="Tw Cen MT" w:hAnsi="Tw Cen MT" w:cs="Arial"/>
          <w:color w:val="000000"/>
          <w:sz w:val="24"/>
          <w:szCs w:val="24"/>
        </w:rPr>
        <w:t>Formulário IV</w:t>
      </w:r>
      <w:r w:rsidR="009F225A" w:rsidRPr="003A3A60">
        <w:rPr>
          <w:rFonts w:ascii="Tw Cen MT" w:hAnsi="Tw Cen MT" w:cs="Arial"/>
          <w:color w:val="000000"/>
          <w:sz w:val="24"/>
          <w:szCs w:val="24"/>
        </w:rPr>
        <w:t xml:space="preserve"> da Norma de Procedimentos 00.01- Programa de Trabalho.</w:t>
      </w:r>
    </w:p>
    <w:p w:rsidR="00FF7D64" w:rsidRPr="003A3A60" w:rsidRDefault="00FF7D64" w:rsidP="00FF7D64">
      <w:pPr>
        <w:spacing w:line="240" w:lineRule="auto"/>
        <w:rPr>
          <w:rFonts w:ascii="Tw Cen MT" w:hAnsi="Tw Cen MT" w:cs="Calibri"/>
          <w:b/>
          <w:sz w:val="24"/>
          <w:szCs w:val="24"/>
        </w:rPr>
      </w:pPr>
      <w:r w:rsidRPr="003A3A60">
        <w:rPr>
          <w:rFonts w:ascii="Tw Cen MT" w:hAnsi="Tw Cen MT" w:cs="Calibri"/>
          <w:b/>
          <w:sz w:val="24"/>
          <w:szCs w:val="24"/>
        </w:rPr>
        <w:t xml:space="preserve">Anexo 02 – </w:t>
      </w:r>
      <w:r w:rsidR="009F225A" w:rsidRPr="003A3A60">
        <w:rPr>
          <w:rFonts w:ascii="Tw Cen MT" w:hAnsi="Tw Cen MT" w:cs="Arial"/>
          <w:color w:val="000000"/>
          <w:sz w:val="24"/>
          <w:szCs w:val="24"/>
        </w:rPr>
        <w:t xml:space="preserve">Formulário V da Norma de Procedimentos 00.01 - Matriz de </w:t>
      </w:r>
      <w:r w:rsidR="00473BBA">
        <w:rPr>
          <w:rFonts w:ascii="Tw Cen MT" w:hAnsi="Tw Cen MT" w:cs="Arial"/>
          <w:color w:val="000000"/>
          <w:sz w:val="24"/>
          <w:szCs w:val="24"/>
        </w:rPr>
        <w:t>Planejamento</w:t>
      </w:r>
      <w:r w:rsidR="009F225A" w:rsidRPr="003A3A60">
        <w:rPr>
          <w:rFonts w:ascii="Tw Cen MT" w:hAnsi="Tw Cen MT" w:cs="Arial"/>
          <w:color w:val="000000"/>
          <w:sz w:val="24"/>
          <w:szCs w:val="24"/>
        </w:rPr>
        <w:t>.</w:t>
      </w:r>
    </w:p>
    <w:p w:rsidR="00FF7D64" w:rsidRPr="003A3A60" w:rsidRDefault="00FF7D64" w:rsidP="00FF7D64">
      <w:pPr>
        <w:spacing w:line="240" w:lineRule="auto"/>
        <w:rPr>
          <w:rFonts w:ascii="Tw Cen MT" w:hAnsi="Tw Cen MT" w:cs="Calibri"/>
          <w:b/>
          <w:sz w:val="24"/>
          <w:szCs w:val="24"/>
        </w:rPr>
      </w:pPr>
      <w:r w:rsidRPr="003A3A60">
        <w:rPr>
          <w:rFonts w:ascii="Tw Cen MT" w:hAnsi="Tw Cen MT" w:cs="Calibri"/>
          <w:b/>
          <w:sz w:val="24"/>
          <w:szCs w:val="24"/>
        </w:rPr>
        <w:t>Anexo 03 –</w:t>
      </w:r>
      <w:r w:rsidR="009F225A" w:rsidRPr="003A3A60">
        <w:rPr>
          <w:rFonts w:ascii="Tw Cen MT" w:hAnsi="Tw Cen MT" w:cs="Calibri"/>
          <w:b/>
          <w:sz w:val="24"/>
          <w:szCs w:val="24"/>
        </w:rPr>
        <w:t xml:space="preserve"> </w:t>
      </w:r>
      <w:proofErr w:type="gramStart"/>
      <w:r w:rsidR="009F225A" w:rsidRPr="003A3A60">
        <w:rPr>
          <w:rFonts w:ascii="Tw Cen MT" w:hAnsi="Tw Cen MT" w:cs="Arial"/>
          <w:color w:val="000000"/>
          <w:sz w:val="24"/>
          <w:szCs w:val="24"/>
        </w:rPr>
        <w:t>Formulário V</w:t>
      </w:r>
      <w:r w:rsidR="00F07692">
        <w:rPr>
          <w:rFonts w:ascii="Tw Cen MT" w:hAnsi="Tw Cen MT" w:cs="Arial"/>
          <w:color w:val="000000"/>
          <w:sz w:val="24"/>
          <w:szCs w:val="24"/>
        </w:rPr>
        <w:t>I</w:t>
      </w:r>
      <w:proofErr w:type="gramEnd"/>
      <w:r w:rsidR="009F225A" w:rsidRPr="003A3A60">
        <w:rPr>
          <w:rFonts w:ascii="Tw Cen MT" w:hAnsi="Tw Cen MT" w:cs="Arial"/>
          <w:color w:val="000000"/>
          <w:sz w:val="24"/>
          <w:szCs w:val="24"/>
        </w:rPr>
        <w:t xml:space="preserve"> da Norma de Procedimentos 00.01- Comunicado.</w:t>
      </w:r>
    </w:p>
    <w:p w:rsidR="00CE294C" w:rsidRDefault="00FF7D64" w:rsidP="00FF7D64">
      <w:pPr>
        <w:spacing w:line="240" w:lineRule="auto"/>
        <w:rPr>
          <w:rFonts w:ascii="Tw Cen MT" w:hAnsi="Tw Cen MT" w:cs="Arial"/>
          <w:sz w:val="24"/>
          <w:szCs w:val="24"/>
        </w:rPr>
      </w:pPr>
      <w:r w:rsidRPr="003A3A60">
        <w:rPr>
          <w:rFonts w:ascii="Tw Cen MT" w:hAnsi="Tw Cen MT" w:cs="Calibri"/>
          <w:b/>
          <w:sz w:val="24"/>
          <w:szCs w:val="24"/>
        </w:rPr>
        <w:t>Anexo 04 –</w:t>
      </w:r>
      <w:r w:rsidR="007633ED" w:rsidRPr="003A3A60">
        <w:rPr>
          <w:rFonts w:ascii="Tw Cen MT" w:hAnsi="Tw Cen MT" w:cs="Calibri"/>
          <w:b/>
          <w:sz w:val="24"/>
          <w:szCs w:val="24"/>
        </w:rPr>
        <w:t xml:space="preserve"> </w:t>
      </w:r>
      <w:r w:rsidR="00CE294C" w:rsidRPr="003A3A60">
        <w:rPr>
          <w:rFonts w:ascii="Tw Cen MT" w:hAnsi="Tw Cen MT" w:cs="Arial"/>
          <w:sz w:val="24"/>
          <w:szCs w:val="24"/>
        </w:rPr>
        <w:t>Formulário VI</w:t>
      </w:r>
      <w:r w:rsidR="00CE294C">
        <w:rPr>
          <w:rFonts w:ascii="Tw Cen MT" w:hAnsi="Tw Cen MT" w:cs="Arial"/>
          <w:sz w:val="24"/>
          <w:szCs w:val="24"/>
        </w:rPr>
        <w:t>I</w:t>
      </w:r>
      <w:r w:rsidR="00CE294C" w:rsidRPr="003A3A60">
        <w:rPr>
          <w:rFonts w:ascii="Tw Cen MT" w:hAnsi="Tw Cen MT" w:cs="Arial"/>
          <w:sz w:val="24"/>
          <w:szCs w:val="24"/>
        </w:rPr>
        <w:t xml:space="preserve"> da Norma de Procedimento 00.01</w:t>
      </w:r>
      <w:r w:rsidR="00CE294C">
        <w:rPr>
          <w:rFonts w:ascii="Tw Cen MT" w:hAnsi="Tw Cen MT" w:cs="Arial"/>
          <w:sz w:val="24"/>
          <w:szCs w:val="24"/>
        </w:rPr>
        <w:t>-</w:t>
      </w:r>
      <w:r w:rsidR="00CE294C" w:rsidRPr="003A3A60">
        <w:rPr>
          <w:rFonts w:ascii="Tw Cen MT" w:hAnsi="Tw Cen MT" w:cs="Arial"/>
          <w:sz w:val="24"/>
          <w:szCs w:val="24"/>
        </w:rPr>
        <w:t xml:space="preserve"> Matriz de Achados.</w:t>
      </w:r>
    </w:p>
    <w:p w:rsidR="00CE294C" w:rsidRPr="003A3A60" w:rsidRDefault="00FF7D64" w:rsidP="00CE294C">
      <w:pPr>
        <w:spacing w:line="240" w:lineRule="auto"/>
        <w:rPr>
          <w:rFonts w:ascii="Tw Cen MT" w:hAnsi="Tw Cen MT" w:cs="Calibri"/>
          <w:b/>
          <w:sz w:val="24"/>
          <w:szCs w:val="24"/>
        </w:rPr>
      </w:pPr>
      <w:r w:rsidRPr="003A3A60">
        <w:rPr>
          <w:rFonts w:ascii="Tw Cen MT" w:hAnsi="Tw Cen MT" w:cs="Calibri"/>
          <w:b/>
          <w:sz w:val="24"/>
          <w:szCs w:val="24"/>
        </w:rPr>
        <w:t>Anexo 05 –</w:t>
      </w:r>
      <w:r w:rsidR="0087015D" w:rsidRPr="003A3A60">
        <w:rPr>
          <w:rFonts w:ascii="Tw Cen MT" w:hAnsi="Tw Cen MT" w:cs="Calibri"/>
          <w:b/>
          <w:sz w:val="24"/>
          <w:szCs w:val="24"/>
        </w:rPr>
        <w:t xml:space="preserve"> </w:t>
      </w:r>
      <w:r w:rsidR="00CE294C" w:rsidRPr="003A3A60">
        <w:rPr>
          <w:rFonts w:ascii="Tw Cen MT" w:hAnsi="Tw Cen MT" w:cs="Arial"/>
          <w:color w:val="000000"/>
          <w:sz w:val="24"/>
          <w:szCs w:val="24"/>
        </w:rPr>
        <w:t>Formulário</w:t>
      </w:r>
      <w:r w:rsidR="00CE294C">
        <w:rPr>
          <w:rFonts w:ascii="Tw Cen MT" w:hAnsi="Tw Cen MT" w:cs="Arial"/>
          <w:color w:val="000000"/>
          <w:sz w:val="24"/>
          <w:szCs w:val="24"/>
        </w:rPr>
        <w:t xml:space="preserve"> VIII</w:t>
      </w:r>
      <w:r w:rsidR="00C6227D">
        <w:rPr>
          <w:rFonts w:ascii="Tw Cen MT" w:hAnsi="Tw Cen MT" w:cs="Arial"/>
          <w:color w:val="000000"/>
          <w:sz w:val="24"/>
          <w:szCs w:val="24"/>
        </w:rPr>
        <w:t xml:space="preserve"> </w:t>
      </w:r>
      <w:r w:rsidR="00CE294C" w:rsidRPr="003A3A60">
        <w:rPr>
          <w:rFonts w:ascii="Tw Cen MT" w:hAnsi="Tw Cen MT" w:cs="Arial"/>
          <w:color w:val="000000"/>
          <w:sz w:val="24"/>
          <w:szCs w:val="24"/>
        </w:rPr>
        <w:t>da Norma de Procedime</w:t>
      </w:r>
      <w:r w:rsidR="00CE294C">
        <w:rPr>
          <w:rFonts w:ascii="Tw Cen MT" w:hAnsi="Tw Cen MT" w:cs="Arial"/>
          <w:color w:val="000000"/>
          <w:sz w:val="24"/>
          <w:szCs w:val="24"/>
        </w:rPr>
        <w:t>ntos 00.0 - Relatório Preliminar.</w:t>
      </w:r>
    </w:p>
    <w:p w:rsidR="00CE294C" w:rsidRDefault="00FF7D64" w:rsidP="00FF7D64">
      <w:pPr>
        <w:spacing w:line="240" w:lineRule="auto"/>
        <w:rPr>
          <w:rFonts w:ascii="Tw Cen MT" w:hAnsi="Tw Cen MT" w:cs="Arial"/>
          <w:sz w:val="24"/>
          <w:szCs w:val="24"/>
        </w:rPr>
      </w:pPr>
      <w:r w:rsidRPr="003A3A60">
        <w:rPr>
          <w:rFonts w:ascii="Tw Cen MT" w:hAnsi="Tw Cen MT" w:cs="Calibri"/>
          <w:b/>
          <w:sz w:val="24"/>
          <w:szCs w:val="24"/>
        </w:rPr>
        <w:t>Anexo 06 –</w:t>
      </w:r>
      <w:r w:rsidR="002D5281" w:rsidRPr="003A3A60">
        <w:rPr>
          <w:rFonts w:ascii="Tw Cen MT" w:hAnsi="Tw Cen MT" w:cs="Arial"/>
          <w:color w:val="000000"/>
          <w:sz w:val="24"/>
          <w:szCs w:val="24"/>
        </w:rPr>
        <w:t xml:space="preserve"> </w:t>
      </w:r>
      <w:r w:rsidR="002D5281" w:rsidRPr="003A3A60">
        <w:rPr>
          <w:rFonts w:ascii="Tw Cen MT" w:hAnsi="Tw Cen MT" w:cs="Arial"/>
          <w:sz w:val="24"/>
          <w:szCs w:val="24"/>
        </w:rPr>
        <w:t>Formulário I</w:t>
      </w:r>
      <w:r w:rsidR="00CE294C">
        <w:rPr>
          <w:rFonts w:ascii="Tw Cen MT" w:hAnsi="Tw Cen MT" w:cs="Arial"/>
          <w:sz w:val="24"/>
          <w:szCs w:val="24"/>
        </w:rPr>
        <w:t>X</w:t>
      </w:r>
      <w:r w:rsidR="002D5281" w:rsidRPr="003A3A60">
        <w:rPr>
          <w:rFonts w:ascii="Tw Cen MT" w:hAnsi="Tw Cen MT" w:cs="Arial"/>
          <w:sz w:val="24"/>
          <w:szCs w:val="24"/>
        </w:rPr>
        <w:t xml:space="preserve"> da Norma de Procedimento 00.01</w:t>
      </w:r>
      <w:r w:rsidR="00CE294C">
        <w:rPr>
          <w:rFonts w:ascii="Tw Cen MT" w:hAnsi="Tw Cen MT" w:cs="Arial"/>
          <w:sz w:val="24"/>
          <w:szCs w:val="24"/>
        </w:rPr>
        <w:t>-</w:t>
      </w:r>
      <w:r w:rsidR="002D5281" w:rsidRPr="003A3A60">
        <w:rPr>
          <w:rFonts w:ascii="Tw Cen MT" w:hAnsi="Tw Cen MT" w:cs="Arial"/>
          <w:sz w:val="24"/>
          <w:szCs w:val="24"/>
        </w:rPr>
        <w:t xml:space="preserve"> </w:t>
      </w:r>
      <w:r w:rsidR="00CE294C" w:rsidRPr="003A3A60">
        <w:rPr>
          <w:rFonts w:ascii="Tw Cen MT" w:hAnsi="Tw Cen MT" w:cs="Arial"/>
          <w:sz w:val="24"/>
          <w:szCs w:val="24"/>
        </w:rPr>
        <w:t>Plano de Ação.</w:t>
      </w:r>
    </w:p>
    <w:p w:rsidR="00FF7D64" w:rsidRPr="003A3A60" w:rsidRDefault="00B74775" w:rsidP="00FF7D64">
      <w:pPr>
        <w:spacing w:line="240" w:lineRule="auto"/>
        <w:rPr>
          <w:rFonts w:ascii="Tw Cen MT" w:hAnsi="Tw Cen MT" w:cs="Arial"/>
          <w:color w:val="000000"/>
          <w:sz w:val="24"/>
          <w:szCs w:val="24"/>
        </w:rPr>
      </w:pPr>
      <w:r>
        <w:rPr>
          <w:rFonts w:ascii="Tw Cen MT" w:hAnsi="Tw Cen MT" w:cs="Calibri"/>
          <w:b/>
          <w:sz w:val="24"/>
          <w:szCs w:val="24"/>
        </w:rPr>
        <w:t>Anexo 07</w:t>
      </w:r>
      <w:r w:rsidR="00FF7D64" w:rsidRPr="003A3A60">
        <w:rPr>
          <w:rFonts w:ascii="Tw Cen MT" w:hAnsi="Tw Cen MT" w:cs="Calibri"/>
          <w:b/>
          <w:sz w:val="24"/>
          <w:szCs w:val="24"/>
        </w:rPr>
        <w:t xml:space="preserve"> –</w:t>
      </w:r>
      <w:r w:rsidR="003B5E59" w:rsidRPr="003A3A60">
        <w:rPr>
          <w:rFonts w:ascii="Tw Cen MT" w:hAnsi="Tw Cen MT" w:cs="Calibri"/>
          <w:b/>
          <w:sz w:val="24"/>
          <w:szCs w:val="24"/>
        </w:rPr>
        <w:t xml:space="preserve"> </w:t>
      </w:r>
      <w:r>
        <w:rPr>
          <w:rFonts w:ascii="Tw Cen MT" w:hAnsi="Tw Cen MT" w:cs="Arial"/>
          <w:color w:val="000000"/>
          <w:sz w:val="24"/>
          <w:szCs w:val="24"/>
        </w:rPr>
        <w:t>Formulário X</w:t>
      </w:r>
      <w:r w:rsidR="003B5E59" w:rsidRPr="003A3A60">
        <w:rPr>
          <w:rFonts w:ascii="Tw Cen MT" w:hAnsi="Tw Cen MT" w:cs="Arial"/>
          <w:color w:val="000000"/>
          <w:sz w:val="24"/>
          <w:szCs w:val="24"/>
        </w:rPr>
        <w:t xml:space="preserve"> da Norma de Procedimentos 00.02 - </w:t>
      </w:r>
      <w:hyperlink r:id="rId9" w:history="1">
        <w:r w:rsidR="003B5E59" w:rsidRPr="003A3A60">
          <w:rPr>
            <w:rFonts w:ascii="Tw Cen MT" w:hAnsi="Tw Cen MT" w:cs="Arial"/>
            <w:color w:val="000000"/>
            <w:sz w:val="24"/>
            <w:szCs w:val="24"/>
          </w:rPr>
          <w:t> Avaliação de Desempenho da Auditoria, Inspeção e Fiscalização</w:t>
        </w:r>
      </w:hyperlink>
      <w:r w:rsidR="003B5E59" w:rsidRPr="003A3A60">
        <w:rPr>
          <w:rFonts w:ascii="Tw Cen MT" w:hAnsi="Tw Cen MT" w:cs="Arial"/>
          <w:color w:val="000000"/>
          <w:sz w:val="24"/>
          <w:szCs w:val="24"/>
        </w:rPr>
        <w:t>.</w:t>
      </w:r>
    </w:p>
    <w:p w:rsidR="00FF7D64" w:rsidRPr="003A3A60" w:rsidRDefault="00B74775">
      <w:pPr>
        <w:rPr>
          <w:rFonts w:ascii="Tw Cen MT" w:hAnsi="Tw Cen MT" w:cs="Calibri"/>
          <w:sz w:val="24"/>
          <w:szCs w:val="24"/>
        </w:rPr>
      </w:pPr>
      <w:r>
        <w:rPr>
          <w:rFonts w:ascii="Tw Cen MT" w:hAnsi="Tw Cen MT" w:cs="Calibri"/>
          <w:b/>
          <w:sz w:val="24"/>
          <w:szCs w:val="24"/>
        </w:rPr>
        <w:t>Anexo 08</w:t>
      </w:r>
      <w:r w:rsidR="00046FFB" w:rsidRPr="003A3A60">
        <w:rPr>
          <w:rFonts w:ascii="Tw Cen MT" w:hAnsi="Tw Cen MT" w:cs="Arial"/>
          <w:sz w:val="24"/>
          <w:szCs w:val="24"/>
        </w:rPr>
        <w:t xml:space="preserve"> </w:t>
      </w:r>
      <w:r w:rsidR="00046FFB" w:rsidRPr="003A3A60">
        <w:rPr>
          <w:rFonts w:ascii="Tw Cen MT" w:hAnsi="Tw Cen MT" w:cs="Calibri"/>
          <w:b/>
          <w:sz w:val="24"/>
          <w:szCs w:val="24"/>
        </w:rPr>
        <w:t xml:space="preserve">– </w:t>
      </w:r>
      <w:r w:rsidR="00046FFB" w:rsidRPr="003A3A60">
        <w:rPr>
          <w:rFonts w:ascii="Tw Cen MT" w:hAnsi="Tw Cen MT" w:cs="Arial"/>
          <w:sz w:val="24"/>
          <w:szCs w:val="24"/>
        </w:rPr>
        <w:t>Formulário X</w:t>
      </w:r>
      <w:r>
        <w:rPr>
          <w:rFonts w:ascii="Tw Cen MT" w:hAnsi="Tw Cen MT" w:cs="Arial"/>
          <w:sz w:val="24"/>
          <w:szCs w:val="24"/>
        </w:rPr>
        <w:t xml:space="preserve">I </w:t>
      </w:r>
      <w:r w:rsidR="00046FFB" w:rsidRPr="003A3A60">
        <w:rPr>
          <w:rFonts w:ascii="Tw Cen MT" w:hAnsi="Tw Cen MT" w:cs="Arial"/>
          <w:sz w:val="24"/>
          <w:szCs w:val="24"/>
        </w:rPr>
        <w:t>da Norma de Procedimentos 00 - Aviso de Monitoramento</w:t>
      </w:r>
      <w:r w:rsidR="00046FFB" w:rsidRPr="003A3A60">
        <w:rPr>
          <w:rFonts w:ascii="Tw Cen MT" w:hAnsi="Tw Cen MT" w:cs="Calibri"/>
          <w:sz w:val="24"/>
          <w:szCs w:val="24"/>
        </w:rPr>
        <w:t>.</w:t>
      </w:r>
    </w:p>
    <w:p w:rsidR="001955CA" w:rsidRPr="003A3A60" w:rsidRDefault="00046FFB">
      <w:pPr>
        <w:rPr>
          <w:rFonts w:ascii="Tw Cen MT" w:hAnsi="Tw Cen MT" w:cs="Calibri"/>
          <w:sz w:val="24"/>
          <w:szCs w:val="24"/>
        </w:rPr>
      </w:pPr>
      <w:r w:rsidRPr="003A3A60">
        <w:rPr>
          <w:rFonts w:ascii="Tw Cen MT" w:hAnsi="Tw Cen MT" w:cs="Calibri"/>
          <w:b/>
          <w:sz w:val="24"/>
          <w:szCs w:val="24"/>
        </w:rPr>
        <w:t xml:space="preserve">Anexo </w:t>
      </w:r>
      <w:r w:rsidR="00B74775">
        <w:rPr>
          <w:rFonts w:ascii="Tw Cen MT" w:hAnsi="Tw Cen MT" w:cs="Calibri"/>
          <w:b/>
          <w:sz w:val="24"/>
          <w:szCs w:val="24"/>
        </w:rPr>
        <w:t>09</w:t>
      </w:r>
      <w:r w:rsidRPr="003A3A60">
        <w:rPr>
          <w:rFonts w:ascii="Tw Cen MT" w:hAnsi="Tw Cen MT" w:cs="Arial"/>
          <w:sz w:val="24"/>
          <w:szCs w:val="24"/>
        </w:rPr>
        <w:t xml:space="preserve"> </w:t>
      </w:r>
      <w:r w:rsidRPr="003A3A60">
        <w:rPr>
          <w:rFonts w:ascii="Tw Cen MT" w:hAnsi="Tw Cen MT" w:cs="Calibri"/>
          <w:b/>
          <w:sz w:val="24"/>
          <w:szCs w:val="24"/>
        </w:rPr>
        <w:t>–</w:t>
      </w:r>
      <w:r w:rsidR="0070747B" w:rsidRPr="003A3A60">
        <w:rPr>
          <w:rFonts w:ascii="Tw Cen MT" w:hAnsi="Tw Cen MT" w:cs="Calibri"/>
          <w:b/>
          <w:sz w:val="24"/>
          <w:szCs w:val="24"/>
        </w:rPr>
        <w:t xml:space="preserve"> </w:t>
      </w:r>
      <w:r w:rsidR="0070747B" w:rsidRPr="003A3A60">
        <w:rPr>
          <w:rFonts w:ascii="Tw Cen MT" w:hAnsi="Tw Cen MT" w:cs="Arial"/>
          <w:sz w:val="24"/>
          <w:szCs w:val="24"/>
        </w:rPr>
        <w:t>Formulário X</w:t>
      </w:r>
      <w:r w:rsidR="005A0F76">
        <w:rPr>
          <w:rFonts w:ascii="Tw Cen MT" w:hAnsi="Tw Cen MT" w:cs="Arial"/>
          <w:sz w:val="24"/>
          <w:szCs w:val="24"/>
        </w:rPr>
        <w:t>II</w:t>
      </w:r>
      <w:r w:rsidR="0070747B" w:rsidRPr="003A3A60">
        <w:rPr>
          <w:rFonts w:ascii="Tw Cen MT" w:hAnsi="Tw Cen MT" w:cs="Arial"/>
          <w:sz w:val="24"/>
          <w:szCs w:val="24"/>
        </w:rPr>
        <w:t xml:space="preserve"> da Norma de Procedimentos 00 - Quadro de A</w:t>
      </w:r>
      <w:r w:rsidR="001955CA" w:rsidRPr="003A3A60">
        <w:rPr>
          <w:rFonts w:ascii="Tw Cen MT" w:hAnsi="Tw Cen MT" w:cs="Arial"/>
          <w:sz w:val="24"/>
          <w:szCs w:val="24"/>
        </w:rPr>
        <w:t xml:space="preserve">companhamento de Recomendação em </w:t>
      </w:r>
      <w:r w:rsidR="0070747B" w:rsidRPr="003A3A60">
        <w:rPr>
          <w:rFonts w:ascii="Tw Cen MT" w:hAnsi="Tw Cen MT" w:cs="Arial"/>
          <w:sz w:val="24"/>
          <w:szCs w:val="24"/>
        </w:rPr>
        <w:t>Auditoria, Inspeção Administrativa e Fiscalização</w:t>
      </w:r>
      <w:r w:rsidR="0070747B" w:rsidRPr="003A3A60">
        <w:rPr>
          <w:rFonts w:ascii="Tw Cen MT" w:hAnsi="Tw Cen MT" w:cs="Calibri"/>
          <w:sz w:val="24"/>
          <w:szCs w:val="24"/>
        </w:rPr>
        <w:t>.</w:t>
      </w:r>
    </w:p>
    <w:p w:rsidR="001955CA" w:rsidRPr="003A3A60" w:rsidRDefault="001955CA">
      <w:pPr>
        <w:rPr>
          <w:rFonts w:ascii="Tw Cen MT" w:hAnsi="Tw Cen MT" w:cs="Calibri"/>
          <w:sz w:val="24"/>
          <w:szCs w:val="24"/>
        </w:rPr>
      </w:pPr>
      <w:r w:rsidRPr="003A3A60">
        <w:rPr>
          <w:rFonts w:ascii="Tw Cen MT" w:hAnsi="Tw Cen MT" w:cs="Calibri"/>
          <w:sz w:val="24"/>
          <w:szCs w:val="24"/>
        </w:rPr>
        <w:br w:type="page"/>
      </w:r>
    </w:p>
    <w:tbl>
      <w:tblPr>
        <w:tblStyle w:val="Tabelacomgrade"/>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67"/>
        <w:gridCol w:w="4111"/>
        <w:gridCol w:w="992"/>
      </w:tblGrid>
      <w:tr w:rsidR="000A47DD" w:rsidRPr="003A3A60" w:rsidTr="00632E41">
        <w:trPr>
          <w:trHeight w:val="510"/>
        </w:trPr>
        <w:tc>
          <w:tcPr>
            <w:tcW w:w="567" w:type="dxa"/>
            <w:tcBorders>
              <w:bottom w:val="single" w:sz="18" w:space="0" w:color="auto"/>
            </w:tcBorders>
          </w:tcPr>
          <w:p w:rsidR="000A47DD" w:rsidRPr="003A3A60" w:rsidRDefault="00FF7D64" w:rsidP="008D6CA1">
            <w:pPr>
              <w:pStyle w:val="Ttulo1"/>
              <w:outlineLvl w:val="0"/>
              <w:rPr>
                <w:rFonts w:ascii="Tw Cen MT" w:hAnsi="Tw Cen MT" w:cs="Arial"/>
                <w:color w:val="1F497D" w:themeColor="text2"/>
                <w:sz w:val="24"/>
                <w:szCs w:val="24"/>
              </w:rPr>
            </w:pPr>
            <w:r w:rsidRPr="003A3A60">
              <w:rPr>
                <w:rFonts w:ascii="Tw Cen MT" w:hAnsi="Tw Cen MT" w:cs="Calibri"/>
                <w:b w:val="0"/>
                <w:sz w:val="24"/>
                <w:szCs w:val="24"/>
              </w:rPr>
              <w:lastRenderedPageBreak/>
              <w:t xml:space="preserve"> </w:t>
            </w:r>
            <w:r w:rsidRPr="003A3A60">
              <w:rPr>
                <w:rFonts w:ascii="Tw Cen MT" w:hAnsi="Tw Cen MT" w:cs="Calibri"/>
                <w:sz w:val="24"/>
                <w:szCs w:val="24"/>
              </w:rPr>
              <w:br w:type="page"/>
            </w:r>
            <w:r w:rsidR="00B85058" w:rsidRPr="003A3A60">
              <w:rPr>
                <w:rFonts w:ascii="Tw Cen MT" w:hAnsi="Tw Cen MT" w:cs="Calibri"/>
                <w:sz w:val="24"/>
                <w:szCs w:val="24"/>
              </w:rPr>
              <w:br w:type="page"/>
            </w:r>
          </w:p>
        </w:tc>
        <w:tc>
          <w:tcPr>
            <w:tcW w:w="4111" w:type="dxa"/>
            <w:tcBorders>
              <w:top w:val="single" w:sz="18" w:space="0" w:color="auto"/>
              <w:bottom w:val="single" w:sz="18" w:space="0" w:color="auto"/>
            </w:tcBorders>
            <w:vAlign w:val="center"/>
          </w:tcPr>
          <w:p w:rsidR="000A47DD" w:rsidRPr="003A3A60" w:rsidRDefault="000A47DD" w:rsidP="008D6CA1">
            <w:pPr>
              <w:pStyle w:val="Ttulo1"/>
              <w:outlineLvl w:val="0"/>
              <w:rPr>
                <w:rFonts w:ascii="Tw Cen MT" w:hAnsi="Tw Cen MT" w:cs="Calibri"/>
                <w:b w:val="0"/>
                <w:sz w:val="24"/>
                <w:szCs w:val="24"/>
              </w:rPr>
            </w:pPr>
            <w:bookmarkStart w:id="0" w:name="_Toc414625953"/>
            <w:r w:rsidRPr="003A3A60">
              <w:rPr>
                <w:rFonts w:ascii="Tw Cen MT" w:hAnsi="Tw Cen MT" w:cs="Arial"/>
                <w:sz w:val="24"/>
                <w:szCs w:val="24"/>
              </w:rPr>
              <w:t>1. APRESENTAÇÃO.</w:t>
            </w:r>
            <w:bookmarkEnd w:id="0"/>
          </w:p>
        </w:tc>
        <w:tc>
          <w:tcPr>
            <w:tcW w:w="992" w:type="dxa"/>
            <w:tcBorders>
              <w:top w:val="single" w:sz="18" w:space="0" w:color="auto"/>
              <w:bottom w:val="nil"/>
            </w:tcBorders>
            <w:vAlign w:val="center"/>
          </w:tcPr>
          <w:p w:rsidR="000A47DD" w:rsidRPr="003A3A60" w:rsidRDefault="000A47DD" w:rsidP="008D6CA1">
            <w:pPr>
              <w:pStyle w:val="Ttulo1"/>
              <w:outlineLvl w:val="0"/>
              <w:rPr>
                <w:rFonts w:ascii="Tw Cen MT" w:hAnsi="Tw Cen MT" w:cs="Arial"/>
                <w:color w:val="1F497D" w:themeColor="text2"/>
                <w:sz w:val="24"/>
                <w:szCs w:val="24"/>
              </w:rPr>
            </w:pPr>
          </w:p>
        </w:tc>
      </w:tr>
    </w:tbl>
    <w:p w:rsidR="000A47DD" w:rsidRPr="003A3A60" w:rsidRDefault="000A47DD" w:rsidP="000A47DD">
      <w:pPr>
        <w:rPr>
          <w:rFonts w:ascii="Tw Cen MT" w:hAnsi="Tw Cen MT" w:cs="Calibri"/>
          <w:b/>
          <w:sz w:val="24"/>
          <w:szCs w:val="24"/>
        </w:rPr>
      </w:pPr>
    </w:p>
    <w:p w:rsidR="00482FE1" w:rsidRPr="003A3A60" w:rsidRDefault="00DF685F"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O presente </w:t>
      </w:r>
      <w:r w:rsidR="00822A62" w:rsidRPr="003A3A60">
        <w:rPr>
          <w:rFonts w:ascii="Tw Cen MT" w:hAnsi="Tw Cen MT" w:cs="Arial"/>
          <w:color w:val="000000"/>
          <w:sz w:val="24"/>
          <w:szCs w:val="24"/>
        </w:rPr>
        <w:t>m</w:t>
      </w:r>
      <w:r w:rsidRPr="003A3A60">
        <w:rPr>
          <w:rFonts w:ascii="Tw Cen MT" w:hAnsi="Tw Cen MT" w:cs="Arial"/>
          <w:color w:val="000000"/>
          <w:sz w:val="24"/>
          <w:szCs w:val="24"/>
        </w:rPr>
        <w:t xml:space="preserve">anual </w:t>
      </w:r>
      <w:r w:rsidR="004D2489" w:rsidRPr="003A3A60">
        <w:rPr>
          <w:rFonts w:ascii="Tw Cen MT" w:hAnsi="Tw Cen MT" w:cs="Arial"/>
          <w:color w:val="000000"/>
          <w:sz w:val="24"/>
          <w:szCs w:val="24"/>
        </w:rPr>
        <w:t>tem por objetivo</w:t>
      </w:r>
      <w:r w:rsidRPr="003A3A60">
        <w:rPr>
          <w:rFonts w:ascii="Tw Cen MT" w:hAnsi="Tw Cen MT" w:cs="Arial"/>
          <w:color w:val="000000"/>
          <w:sz w:val="24"/>
          <w:szCs w:val="24"/>
        </w:rPr>
        <w:t xml:space="preserve"> </w:t>
      </w:r>
      <w:r w:rsidR="00482FE1" w:rsidRPr="003A3A60">
        <w:rPr>
          <w:rFonts w:ascii="Tw Cen MT" w:hAnsi="Tw Cen MT" w:cs="Arial"/>
          <w:color w:val="000000"/>
          <w:sz w:val="24"/>
          <w:szCs w:val="24"/>
        </w:rPr>
        <w:t xml:space="preserve">uniformizar papéis de trabalho e fornecer orientações para o planejamento, </w:t>
      </w:r>
      <w:r w:rsidR="003A3A60" w:rsidRPr="003A3A60">
        <w:rPr>
          <w:rFonts w:ascii="Tw Cen MT" w:hAnsi="Tw Cen MT" w:cs="Arial"/>
          <w:color w:val="000000"/>
          <w:sz w:val="24"/>
          <w:szCs w:val="24"/>
        </w:rPr>
        <w:t>a execução e o monitoramento das atividades</w:t>
      </w:r>
      <w:r w:rsidR="00482FE1" w:rsidRPr="003A3A60">
        <w:rPr>
          <w:rFonts w:ascii="Tw Cen MT" w:hAnsi="Tw Cen MT" w:cs="Arial"/>
          <w:color w:val="000000"/>
          <w:sz w:val="24"/>
          <w:szCs w:val="24"/>
        </w:rPr>
        <w:t xml:space="preserve"> de auditoria, possibilitando à Secretaria de Controle interno, e especificamente, às Coordenadorias de Auditoria e Acompanhamento e Gestão</w:t>
      </w:r>
      <w:r w:rsidR="00052889" w:rsidRPr="003A3A60">
        <w:rPr>
          <w:rFonts w:ascii="Tw Cen MT" w:hAnsi="Tw Cen MT" w:cs="Arial"/>
          <w:color w:val="000000"/>
          <w:sz w:val="24"/>
          <w:szCs w:val="24"/>
        </w:rPr>
        <w:t xml:space="preserve"> a ela subordinadas</w:t>
      </w:r>
      <w:r w:rsidR="00482FE1" w:rsidRPr="003A3A60">
        <w:rPr>
          <w:rFonts w:ascii="Tw Cen MT" w:hAnsi="Tw Cen MT" w:cs="Arial"/>
          <w:color w:val="000000"/>
          <w:sz w:val="24"/>
          <w:szCs w:val="24"/>
        </w:rPr>
        <w:t>, cumprir suas at</w:t>
      </w:r>
      <w:r w:rsidR="003A3A60" w:rsidRPr="003A3A60">
        <w:rPr>
          <w:rFonts w:ascii="Tw Cen MT" w:hAnsi="Tw Cen MT" w:cs="Arial"/>
          <w:color w:val="000000"/>
          <w:sz w:val="24"/>
          <w:szCs w:val="24"/>
        </w:rPr>
        <w:t xml:space="preserve">ribuições com base nas </w:t>
      </w:r>
      <w:r w:rsidR="00482FE1" w:rsidRPr="003A3A60">
        <w:rPr>
          <w:rFonts w:ascii="Tw Cen MT" w:hAnsi="Tw Cen MT" w:cs="Arial"/>
          <w:color w:val="000000"/>
          <w:sz w:val="24"/>
          <w:szCs w:val="24"/>
        </w:rPr>
        <w:t xml:space="preserve">normas técnicas e </w:t>
      </w:r>
      <w:r w:rsidR="003A3A60" w:rsidRPr="003A3A60">
        <w:rPr>
          <w:rFonts w:ascii="Tw Cen MT" w:hAnsi="Tw Cen MT" w:cs="Arial"/>
          <w:color w:val="000000"/>
          <w:sz w:val="24"/>
          <w:szCs w:val="24"/>
        </w:rPr>
        <w:t xml:space="preserve">em </w:t>
      </w:r>
      <w:r w:rsidR="00482FE1" w:rsidRPr="003A3A60">
        <w:rPr>
          <w:rFonts w:ascii="Tw Cen MT" w:hAnsi="Tw Cen MT" w:cs="Arial"/>
          <w:color w:val="000000"/>
          <w:sz w:val="24"/>
          <w:szCs w:val="24"/>
        </w:rPr>
        <w:t>observância aos princípios da eficiência, da eficácia e da efetividade.</w:t>
      </w:r>
    </w:p>
    <w:p w:rsidR="00482FE1" w:rsidRPr="003A3A60" w:rsidRDefault="00482FE1" w:rsidP="00393C4C">
      <w:pPr>
        <w:autoSpaceDE w:val="0"/>
        <w:autoSpaceDN w:val="0"/>
        <w:adjustRightInd w:val="0"/>
        <w:spacing w:after="0"/>
        <w:jc w:val="both"/>
        <w:rPr>
          <w:rFonts w:ascii="Tw Cen MT" w:hAnsi="Tw Cen MT" w:cs="Arial"/>
          <w:color w:val="000000"/>
          <w:sz w:val="24"/>
          <w:szCs w:val="24"/>
        </w:rPr>
      </w:pPr>
    </w:p>
    <w:p w:rsidR="00822A62" w:rsidRPr="003A3A60" w:rsidRDefault="00822A62"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Sua finalidade é definir conceitos e estabelecer diretrizes gerais para a realização de auditoria, com ênfase nos aspectos relacionados a</w:t>
      </w:r>
      <w:r w:rsidR="00ED3A49" w:rsidRPr="003A3A60">
        <w:rPr>
          <w:rFonts w:ascii="Tw Cen MT" w:hAnsi="Tw Cen MT" w:cs="Arial"/>
          <w:color w:val="000000"/>
          <w:sz w:val="24"/>
          <w:szCs w:val="24"/>
        </w:rPr>
        <w:t>o</w:t>
      </w:r>
      <w:r w:rsidRPr="003A3A60">
        <w:rPr>
          <w:rFonts w:ascii="Tw Cen MT" w:hAnsi="Tw Cen MT" w:cs="Arial"/>
          <w:color w:val="000000"/>
          <w:sz w:val="24"/>
          <w:szCs w:val="24"/>
        </w:rPr>
        <w:t xml:space="preserve"> planejamento, exame, avaliação, conclusão e </w:t>
      </w:r>
      <w:r w:rsidR="003A3A60" w:rsidRPr="003A3A60">
        <w:rPr>
          <w:rFonts w:ascii="Tw Cen MT" w:hAnsi="Tw Cen MT" w:cs="Arial"/>
          <w:color w:val="000000"/>
          <w:sz w:val="24"/>
          <w:szCs w:val="24"/>
        </w:rPr>
        <w:t>proposição</w:t>
      </w:r>
      <w:r w:rsidRPr="003A3A60">
        <w:rPr>
          <w:rFonts w:ascii="Tw Cen MT" w:hAnsi="Tw Cen MT" w:cs="Arial"/>
          <w:color w:val="000000"/>
          <w:sz w:val="24"/>
          <w:szCs w:val="24"/>
        </w:rPr>
        <w:t xml:space="preserve"> de medidas saneadoras.</w:t>
      </w:r>
    </w:p>
    <w:p w:rsidR="00AC1641" w:rsidRPr="003A3A60" w:rsidRDefault="00AC1641" w:rsidP="00393C4C">
      <w:pPr>
        <w:autoSpaceDE w:val="0"/>
        <w:autoSpaceDN w:val="0"/>
        <w:adjustRightInd w:val="0"/>
        <w:spacing w:after="0"/>
        <w:jc w:val="both"/>
        <w:rPr>
          <w:rFonts w:ascii="Tw Cen MT" w:hAnsi="Tw Cen MT" w:cs="Arial"/>
          <w:color w:val="000000"/>
          <w:sz w:val="24"/>
          <w:szCs w:val="24"/>
          <w:highlight w:val="yellow"/>
        </w:rPr>
      </w:pPr>
    </w:p>
    <w:p w:rsidR="00082ACF" w:rsidRPr="003A3A60" w:rsidRDefault="003F1A65"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O presente Manual se propõe</w:t>
      </w:r>
      <w:r w:rsidR="00F8733E" w:rsidRPr="003A3A60">
        <w:rPr>
          <w:rFonts w:ascii="Tw Cen MT" w:hAnsi="Tw Cen MT" w:cs="Arial"/>
          <w:color w:val="000000"/>
          <w:sz w:val="24"/>
          <w:szCs w:val="24"/>
        </w:rPr>
        <w:t xml:space="preserve"> a oferecer as ferramentas</w:t>
      </w:r>
      <w:r w:rsidRPr="003A3A60">
        <w:rPr>
          <w:rFonts w:ascii="Tw Cen MT" w:hAnsi="Tw Cen MT" w:cs="Arial"/>
          <w:color w:val="000000"/>
          <w:sz w:val="24"/>
          <w:szCs w:val="24"/>
        </w:rPr>
        <w:t xml:space="preserve"> </w:t>
      </w:r>
      <w:r w:rsidR="00082ACF" w:rsidRPr="003A3A60">
        <w:rPr>
          <w:rFonts w:ascii="Tw Cen MT" w:hAnsi="Tw Cen MT" w:cs="Arial"/>
          <w:color w:val="000000"/>
          <w:sz w:val="24"/>
          <w:szCs w:val="24"/>
        </w:rPr>
        <w:t xml:space="preserve">necessárias </w:t>
      </w:r>
      <w:r w:rsidR="00F8733E" w:rsidRPr="003A3A60">
        <w:rPr>
          <w:rFonts w:ascii="Tw Cen MT" w:hAnsi="Tw Cen MT" w:cs="Arial"/>
          <w:color w:val="000000"/>
          <w:sz w:val="24"/>
          <w:szCs w:val="24"/>
        </w:rPr>
        <w:t>a</w:t>
      </w:r>
      <w:r w:rsidR="00082ACF" w:rsidRPr="003A3A60">
        <w:rPr>
          <w:rFonts w:ascii="Tw Cen MT" w:hAnsi="Tw Cen MT" w:cs="Arial"/>
          <w:color w:val="000000"/>
          <w:sz w:val="24"/>
          <w:szCs w:val="24"/>
        </w:rPr>
        <w:t>o planejamento e execução das atividades</w:t>
      </w:r>
      <w:r w:rsidR="00F8733E" w:rsidRPr="003A3A60">
        <w:rPr>
          <w:rFonts w:ascii="Tw Cen MT" w:hAnsi="Tw Cen MT" w:cs="Arial"/>
          <w:color w:val="000000"/>
          <w:sz w:val="24"/>
          <w:szCs w:val="24"/>
        </w:rPr>
        <w:t xml:space="preserve"> de auditoria</w:t>
      </w:r>
      <w:r w:rsidR="00082ACF" w:rsidRPr="003A3A60">
        <w:rPr>
          <w:rFonts w:ascii="Tw Cen MT" w:hAnsi="Tw Cen MT" w:cs="Arial"/>
          <w:color w:val="000000"/>
          <w:sz w:val="24"/>
          <w:szCs w:val="24"/>
        </w:rPr>
        <w:t>, contribui</w:t>
      </w:r>
      <w:r w:rsidR="00F8733E" w:rsidRPr="003A3A60">
        <w:rPr>
          <w:rFonts w:ascii="Tw Cen MT" w:hAnsi="Tw Cen MT" w:cs="Arial"/>
          <w:color w:val="000000"/>
          <w:sz w:val="24"/>
          <w:szCs w:val="24"/>
        </w:rPr>
        <w:t>ndo</w:t>
      </w:r>
      <w:r w:rsidR="00082ACF" w:rsidRPr="003A3A60">
        <w:rPr>
          <w:rFonts w:ascii="Tw Cen MT" w:hAnsi="Tw Cen MT" w:cs="Arial"/>
          <w:color w:val="000000"/>
          <w:sz w:val="24"/>
          <w:szCs w:val="24"/>
        </w:rPr>
        <w:t xml:space="preserve"> para dar maior qualidade aos trabalhos, de </w:t>
      </w:r>
      <w:r w:rsidR="003A3A60" w:rsidRPr="003A3A60">
        <w:rPr>
          <w:rFonts w:ascii="Tw Cen MT" w:hAnsi="Tw Cen MT" w:cs="Arial"/>
          <w:color w:val="000000"/>
          <w:sz w:val="24"/>
          <w:szCs w:val="24"/>
        </w:rPr>
        <w:t>maneira</w:t>
      </w:r>
      <w:r w:rsidR="00082ACF" w:rsidRPr="003A3A60">
        <w:rPr>
          <w:rFonts w:ascii="Tw Cen MT" w:hAnsi="Tw Cen MT" w:cs="Arial"/>
          <w:color w:val="000000"/>
          <w:sz w:val="24"/>
          <w:szCs w:val="24"/>
        </w:rPr>
        <w:t xml:space="preserve"> a favorecer o fortalecimento dos controles internos do Tribunal de Justiça do Estado do </w:t>
      </w:r>
      <w:r w:rsidR="00052889" w:rsidRPr="003A3A60">
        <w:rPr>
          <w:rFonts w:ascii="Tw Cen MT" w:hAnsi="Tw Cen MT" w:cs="Arial"/>
          <w:color w:val="000000"/>
          <w:sz w:val="24"/>
          <w:szCs w:val="24"/>
        </w:rPr>
        <w:t>Espírito Santo</w:t>
      </w:r>
      <w:r w:rsidR="00082ACF" w:rsidRPr="003A3A60">
        <w:rPr>
          <w:rFonts w:ascii="Tw Cen MT" w:hAnsi="Tw Cen MT" w:cs="Arial"/>
          <w:color w:val="000000"/>
          <w:sz w:val="24"/>
          <w:szCs w:val="24"/>
        </w:rPr>
        <w:t>.</w:t>
      </w:r>
    </w:p>
    <w:p w:rsidR="00052889" w:rsidRPr="003A3A60" w:rsidRDefault="00052889" w:rsidP="00393C4C">
      <w:pPr>
        <w:autoSpaceDE w:val="0"/>
        <w:autoSpaceDN w:val="0"/>
        <w:adjustRightInd w:val="0"/>
        <w:spacing w:after="0"/>
        <w:jc w:val="both"/>
        <w:rPr>
          <w:rFonts w:ascii="Tw Cen MT" w:hAnsi="Tw Cen MT" w:cs="Arial"/>
          <w:color w:val="000000"/>
          <w:sz w:val="24"/>
          <w:szCs w:val="24"/>
        </w:rPr>
      </w:pPr>
    </w:p>
    <w:p w:rsidR="00052889" w:rsidRPr="003A3A60" w:rsidRDefault="00052889"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Trata-se, portanto, de um importante passo na direção da qualidade dos trabalhos de auditoria, desenvolvidos na Secretaria de Controle Interno. </w:t>
      </w:r>
    </w:p>
    <w:p w:rsidR="00082ACF" w:rsidRPr="003A3A60" w:rsidRDefault="00082ACF" w:rsidP="00393C4C">
      <w:pPr>
        <w:autoSpaceDE w:val="0"/>
        <w:autoSpaceDN w:val="0"/>
        <w:adjustRightInd w:val="0"/>
        <w:spacing w:after="0"/>
        <w:jc w:val="both"/>
        <w:rPr>
          <w:rFonts w:ascii="Tw Cen MT" w:hAnsi="Tw Cen MT" w:cs="Arial"/>
          <w:color w:val="000000"/>
          <w:sz w:val="24"/>
          <w:szCs w:val="24"/>
        </w:rPr>
      </w:pPr>
    </w:p>
    <w:p w:rsidR="00052889" w:rsidRPr="003A3A60" w:rsidRDefault="00052889"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Importa registrar que, para elaboração d</w:t>
      </w:r>
      <w:r w:rsidR="00477582" w:rsidRPr="003A3A60">
        <w:rPr>
          <w:rFonts w:ascii="Tw Cen MT" w:hAnsi="Tw Cen MT" w:cs="Arial"/>
          <w:color w:val="000000"/>
          <w:sz w:val="24"/>
          <w:szCs w:val="24"/>
        </w:rPr>
        <w:t>este manual, foram considerado</w:t>
      </w:r>
      <w:r w:rsidRPr="003A3A60">
        <w:rPr>
          <w:rFonts w:ascii="Tw Cen MT" w:hAnsi="Tw Cen MT" w:cs="Arial"/>
          <w:color w:val="000000"/>
          <w:sz w:val="24"/>
          <w:szCs w:val="24"/>
        </w:rPr>
        <w:t xml:space="preserve">s </w:t>
      </w:r>
      <w:r w:rsidR="00477582" w:rsidRPr="003A3A60">
        <w:rPr>
          <w:rFonts w:ascii="Tw Cen MT" w:hAnsi="Tw Cen MT" w:cs="Arial"/>
          <w:color w:val="000000"/>
          <w:sz w:val="24"/>
          <w:szCs w:val="24"/>
        </w:rPr>
        <w:t xml:space="preserve">os manuais, </w:t>
      </w:r>
      <w:r w:rsidRPr="003A3A60">
        <w:rPr>
          <w:rFonts w:ascii="Tw Cen MT" w:hAnsi="Tw Cen MT" w:cs="Arial"/>
          <w:color w:val="000000"/>
          <w:sz w:val="24"/>
          <w:szCs w:val="24"/>
        </w:rPr>
        <w:t>normas e orientações do Conselho Nacional de Justiça (CNJ),</w:t>
      </w:r>
      <w:r w:rsidR="00477582" w:rsidRPr="003A3A60">
        <w:rPr>
          <w:rFonts w:ascii="Tw Cen MT" w:hAnsi="Tw Cen MT" w:cs="Arial"/>
          <w:color w:val="000000"/>
          <w:sz w:val="24"/>
          <w:szCs w:val="24"/>
        </w:rPr>
        <w:t xml:space="preserve"> do Tribunal de Contas do Estado do Espírito Santo (TCE-ES) e de outros tribunais estaduais e regionais,</w:t>
      </w:r>
      <w:r w:rsidRPr="003A3A60">
        <w:rPr>
          <w:rFonts w:ascii="Tw Cen MT" w:hAnsi="Tw Cen MT" w:cs="Arial"/>
          <w:color w:val="000000"/>
          <w:sz w:val="24"/>
          <w:szCs w:val="24"/>
        </w:rPr>
        <w:t xml:space="preserve"> permanecendo o documento aberto aos aperfeiçoamentos decorrentes de sua utilização cotidiana, que poderão constar em edições futuras. </w:t>
      </w:r>
    </w:p>
    <w:p w:rsidR="00052889" w:rsidRPr="003A3A60" w:rsidRDefault="00052889" w:rsidP="00393C4C">
      <w:pPr>
        <w:autoSpaceDE w:val="0"/>
        <w:autoSpaceDN w:val="0"/>
        <w:adjustRightInd w:val="0"/>
        <w:spacing w:after="0"/>
        <w:jc w:val="both"/>
        <w:rPr>
          <w:rFonts w:ascii="Tw Cen MT" w:hAnsi="Tw Cen MT" w:cs="Arial"/>
          <w:color w:val="000000"/>
          <w:sz w:val="24"/>
          <w:szCs w:val="24"/>
        </w:rPr>
      </w:pPr>
    </w:p>
    <w:p w:rsidR="0095718B" w:rsidRPr="003A3A60" w:rsidRDefault="00082ACF" w:rsidP="00393C4C">
      <w:pPr>
        <w:autoSpaceDE w:val="0"/>
        <w:autoSpaceDN w:val="0"/>
        <w:adjustRightInd w:val="0"/>
        <w:spacing w:after="0"/>
        <w:jc w:val="both"/>
        <w:rPr>
          <w:rFonts w:ascii="Tw Cen MT" w:hAnsi="Tw Cen MT" w:cs="Arial"/>
          <w:b/>
          <w:bCs/>
          <w:color w:val="000000"/>
          <w:sz w:val="24"/>
          <w:szCs w:val="24"/>
        </w:rPr>
      </w:pPr>
      <w:proofErr w:type="gramStart"/>
      <w:r w:rsidRPr="003A3A60">
        <w:rPr>
          <w:rFonts w:ascii="Tw Cen MT" w:hAnsi="Tw Cen MT" w:cs="Arial"/>
          <w:color w:val="000000"/>
          <w:sz w:val="24"/>
          <w:szCs w:val="24"/>
        </w:rPr>
        <w:t>A revisão e atualização do presente Manual de Procedimentos de Auditoria será</w:t>
      </w:r>
      <w:proofErr w:type="gramEnd"/>
      <w:r w:rsidRPr="003A3A60">
        <w:rPr>
          <w:rFonts w:ascii="Tw Cen MT" w:hAnsi="Tw Cen MT" w:cs="Arial"/>
          <w:color w:val="000000"/>
          <w:sz w:val="24"/>
          <w:szCs w:val="24"/>
        </w:rPr>
        <w:t xml:space="preserve"> de competência do titular da Unidade de Controle Interno do Tribunal de Justiça </w:t>
      </w:r>
      <w:r w:rsidR="009639F7" w:rsidRPr="003A3A60">
        <w:rPr>
          <w:rFonts w:ascii="Tw Cen MT" w:hAnsi="Tw Cen MT" w:cs="Arial"/>
          <w:color w:val="000000"/>
          <w:sz w:val="24"/>
          <w:szCs w:val="24"/>
        </w:rPr>
        <w:t>do Estado do Espírito Santo</w:t>
      </w:r>
      <w:r w:rsidRPr="003A3A60">
        <w:rPr>
          <w:rFonts w:ascii="Tw Cen MT" w:hAnsi="Tw Cen MT" w:cs="Arial"/>
          <w:color w:val="000000"/>
          <w:sz w:val="24"/>
          <w:szCs w:val="24"/>
        </w:rPr>
        <w:t>, objetivando manter consonância com as técnicas usuais de Auditoria no Serviço Público.</w:t>
      </w:r>
      <w:r w:rsidR="0095718B" w:rsidRPr="003A3A60">
        <w:rPr>
          <w:rFonts w:ascii="Tw Cen MT" w:hAnsi="Tw Cen MT" w:cs="Arial"/>
          <w:b/>
          <w:bCs/>
          <w:color w:val="000000"/>
          <w:sz w:val="24"/>
          <w:szCs w:val="24"/>
        </w:rPr>
        <w:br w:type="page"/>
      </w:r>
    </w:p>
    <w:tbl>
      <w:tblPr>
        <w:tblStyle w:val="Tabelacomgrade"/>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67"/>
        <w:gridCol w:w="4111"/>
        <w:gridCol w:w="992"/>
      </w:tblGrid>
      <w:tr w:rsidR="00252C0B" w:rsidRPr="003A3A60" w:rsidTr="009674D8">
        <w:trPr>
          <w:trHeight w:val="510"/>
        </w:trPr>
        <w:tc>
          <w:tcPr>
            <w:tcW w:w="567" w:type="dxa"/>
            <w:tcBorders>
              <w:bottom w:val="single" w:sz="18" w:space="0" w:color="auto"/>
            </w:tcBorders>
          </w:tcPr>
          <w:p w:rsidR="00252C0B" w:rsidRPr="003A3A60" w:rsidRDefault="00252C0B" w:rsidP="008D6CA1">
            <w:pPr>
              <w:pStyle w:val="Ttulo1"/>
              <w:outlineLvl w:val="0"/>
              <w:rPr>
                <w:rFonts w:ascii="Tw Cen MT" w:hAnsi="Tw Cen MT" w:cs="Arial"/>
                <w:color w:val="1F497D" w:themeColor="text2"/>
                <w:sz w:val="24"/>
                <w:szCs w:val="24"/>
              </w:rPr>
            </w:pPr>
          </w:p>
        </w:tc>
        <w:tc>
          <w:tcPr>
            <w:tcW w:w="4111" w:type="dxa"/>
            <w:tcBorders>
              <w:top w:val="single" w:sz="18" w:space="0" w:color="auto"/>
              <w:bottom w:val="single" w:sz="18" w:space="0" w:color="auto"/>
            </w:tcBorders>
            <w:vAlign w:val="center"/>
          </w:tcPr>
          <w:p w:rsidR="00252C0B" w:rsidRPr="003A3A60" w:rsidRDefault="00F065A3" w:rsidP="008D6CA1">
            <w:pPr>
              <w:pStyle w:val="Ttulo1"/>
              <w:outlineLvl w:val="0"/>
              <w:rPr>
                <w:rFonts w:ascii="Tw Cen MT" w:hAnsi="Tw Cen MT" w:cs="Calibri"/>
                <w:sz w:val="24"/>
                <w:szCs w:val="24"/>
              </w:rPr>
            </w:pPr>
            <w:bookmarkStart w:id="1" w:name="_Toc414625954"/>
            <w:r w:rsidRPr="003A3A60">
              <w:rPr>
                <w:rFonts w:ascii="Tw Cen MT" w:hAnsi="Tw Cen MT" w:cs="Arial"/>
                <w:sz w:val="24"/>
                <w:szCs w:val="24"/>
              </w:rPr>
              <w:t>2</w:t>
            </w:r>
            <w:r w:rsidR="00252C0B" w:rsidRPr="003A3A60">
              <w:rPr>
                <w:rFonts w:ascii="Tw Cen MT" w:hAnsi="Tw Cen MT" w:cs="Arial"/>
                <w:sz w:val="24"/>
                <w:szCs w:val="24"/>
              </w:rPr>
              <w:t>. INTRODUÇÃO.</w:t>
            </w:r>
            <w:bookmarkEnd w:id="1"/>
          </w:p>
        </w:tc>
        <w:tc>
          <w:tcPr>
            <w:tcW w:w="992" w:type="dxa"/>
            <w:tcBorders>
              <w:top w:val="single" w:sz="18" w:space="0" w:color="auto"/>
              <w:bottom w:val="nil"/>
            </w:tcBorders>
            <w:vAlign w:val="center"/>
          </w:tcPr>
          <w:p w:rsidR="00252C0B" w:rsidRPr="003A3A60" w:rsidRDefault="00252C0B" w:rsidP="008D6CA1">
            <w:pPr>
              <w:pStyle w:val="Ttulo1"/>
              <w:outlineLvl w:val="0"/>
              <w:rPr>
                <w:rFonts w:ascii="Tw Cen MT" w:hAnsi="Tw Cen MT" w:cs="Arial"/>
                <w:color w:val="1F497D" w:themeColor="text2"/>
                <w:sz w:val="24"/>
                <w:szCs w:val="24"/>
              </w:rPr>
            </w:pPr>
          </w:p>
        </w:tc>
      </w:tr>
    </w:tbl>
    <w:p w:rsidR="00252C0B" w:rsidRPr="003A3A60" w:rsidRDefault="00252C0B" w:rsidP="00393C4C">
      <w:pPr>
        <w:autoSpaceDE w:val="0"/>
        <w:autoSpaceDN w:val="0"/>
        <w:adjustRightInd w:val="0"/>
        <w:spacing w:after="0"/>
        <w:jc w:val="both"/>
        <w:rPr>
          <w:rFonts w:ascii="Tw Cen MT" w:hAnsi="Tw Cen MT" w:cs="Arial"/>
          <w:color w:val="000000"/>
          <w:sz w:val="24"/>
          <w:szCs w:val="24"/>
        </w:rPr>
      </w:pPr>
    </w:p>
    <w:p w:rsidR="00252C0B" w:rsidRPr="003A3A60" w:rsidRDefault="00252C0B" w:rsidP="00393C4C">
      <w:pPr>
        <w:autoSpaceDE w:val="0"/>
        <w:autoSpaceDN w:val="0"/>
        <w:adjustRightInd w:val="0"/>
        <w:spacing w:after="0"/>
        <w:jc w:val="both"/>
        <w:rPr>
          <w:rFonts w:ascii="Tw Cen MT" w:hAnsi="Tw Cen MT" w:cs="Arial"/>
          <w:color w:val="000000"/>
          <w:sz w:val="24"/>
          <w:szCs w:val="24"/>
        </w:rPr>
      </w:pPr>
    </w:p>
    <w:p w:rsidR="005F020F" w:rsidRPr="003A3A60" w:rsidRDefault="00B06D97"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A C</w:t>
      </w:r>
      <w:r w:rsidR="005F020F" w:rsidRPr="003A3A60">
        <w:rPr>
          <w:rFonts w:ascii="Tw Cen MT" w:hAnsi="Tw Cen MT" w:cs="Arial"/>
          <w:color w:val="000000"/>
          <w:sz w:val="24"/>
          <w:szCs w:val="24"/>
        </w:rPr>
        <w:t>onstituição</w:t>
      </w:r>
      <w:r w:rsidRPr="003A3A60">
        <w:rPr>
          <w:rFonts w:ascii="Tw Cen MT" w:hAnsi="Tw Cen MT" w:cs="Arial"/>
          <w:color w:val="000000"/>
          <w:sz w:val="24"/>
          <w:szCs w:val="24"/>
        </w:rPr>
        <w:t xml:space="preserve"> de 1988 </w:t>
      </w:r>
      <w:r w:rsidR="005F020F" w:rsidRPr="003A3A60">
        <w:rPr>
          <w:rFonts w:ascii="Tw Cen MT" w:hAnsi="Tw Cen MT" w:cs="Arial"/>
          <w:color w:val="000000"/>
          <w:sz w:val="24"/>
          <w:szCs w:val="24"/>
        </w:rPr>
        <w:t>instituiu o Sistema de Controle Interno nos três</w:t>
      </w:r>
      <w:r w:rsidR="00B31C86" w:rsidRPr="003A3A60">
        <w:rPr>
          <w:rFonts w:ascii="Tw Cen MT" w:hAnsi="Tw Cen MT" w:cs="Arial"/>
          <w:color w:val="000000"/>
          <w:sz w:val="24"/>
          <w:szCs w:val="24"/>
        </w:rPr>
        <w:t xml:space="preserve"> </w:t>
      </w:r>
      <w:r w:rsidR="005F020F" w:rsidRPr="003A3A60">
        <w:rPr>
          <w:rFonts w:ascii="Tw Cen MT" w:hAnsi="Tw Cen MT" w:cs="Arial"/>
          <w:color w:val="000000"/>
          <w:sz w:val="24"/>
          <w:szCs w:val="24"/>
        </w:rPr>
        <w:t xml:space="preserve">Poderes da União, de forma integrada, </w:t>
      </w:r>
      <w:r w:rsidRPr="003A3A60">
        <w:rPr>
          <w:rFonts w:ascii="Tw Cen MT" w:hAnsi="Tw Cen MT" w:cs="Arial"/>
          <w:color w:val="000000"/>
          <w:sz w:val="24"/>
          <w:szCs w:val="24"/>
        </w:rPr>
        <w:t>ampliando a atuação de</w:t>
      </w:r>
      <w:r w:rsidR="005F020F" w:rsidRPr="003A3A60">
        <w:rPr>
          <w:rFonts w:ascii="Tw Cen MT" w:hAnsi="Tw Cen MT" w:cs="Arial"/>
          <w:color w:val="000000"/>
          <w:sz w:val="24"/>
          <w:szCs w:val="24"/>
        </w:rPr>
        <w:t xml:space="preserve"> fiscalização e controle às áreas contábil, operacional e</w:t>
      </w:r>
      <w:r w:rsidR="00B31C86" w:rsidRPr="003A3A60">
        <w:rPr>
          <w:rFonts w:ascii="Tw Cen MT" w:hAnsi="Tw Cen MT" w:cs="Arial"/>
          <w:color w:val="000000"/>
          <w:sz w:val="24"/>
          <w:szCs w:val="24"/>
        </w:rPr>
        <w:t xml:space="preserve"> </w:t>
      </w:r>
      <w:r w:rsidR="005F020F" w:rsidRPr="003A3A60">
        <w:rPr>
          <w:rFonts w:ascii="Tw Cen MT" w:hAnsi="Tw Cen MT" w:cs="Arial"/>
          <w:color w:val="000000"/>
          <w:sz w:val="24"/>
          <w:szCs w:val="24"/>
        </w:rPr>
        <w:t>patrimonial, não só respeitando o princípio da legalidade, mas reconhecendo a igual</w:t>
      </w:r>
      <w:r w:rsidR="00B31C86" w:rsidRPr="003A3A60">
        <w:rPr>
          <w:rFonts w:ascii="Tw Cen MT" w:hAnsi="Tw Cen MT" w:cs="Arial"/>
          <w:color w:val="000000"/>
          <w:sz w:val="24"/>
          <w:szCs w:val="24"/>
        </w:rPr>
        <w:t xml:space="preserve"> </w:t>
      </w:r>
      <w:r w:rsidR="005F020F" w:rsidRPr="003A3A60">
        <w:rPr>
          <w:rFonts w:ascii="Tw Cen MT" w:hAnsi="Tw Cen MT" w:cs="Arial"/>
          <w:color w:val="000000"/>
          <w:sz w:val="24"/>
          <w:szCs w:val="24"/>
        </w:rPr>
        <w:t>importância de serem perseguidos e preservados os princípios da legitimidade e da</w:t>
      </w:r>
      <w:r w:rsidR="00B31C86" w:rsidRPr="003A3A60">
        <w:rPr>
          <w:rFonts w:ascii="Tw Cen MT" w:hAnsi="Tw Cen MT" w:cs="Arial"/>
          <w:color w:val="000000"/>
          <w:sz w:val="24"/>
          <w:szCs w:val="24"/>
        </w:rPr>
        <w:t xml:space="preserve"> </w:t>
      </w:r>
      <w:r w:rsidR="005F020F" w:rsidRPr="003A3A60">
        <w:rPr>
          <w:rFonts w:ascii="Tw Cen MT" w:hAnsi="Tw Cen MT" w:cs="Arial"/>
          <w:color w:val="000000"/>
          <w:sz w:val="24"/>
          <w:szCs w:val="24"/>
        </w:rPr>
        <w:t>economicidade.</w:t>
      </w:r>
    </w:p>
    <w:p w:rsidR="00F84E6A" w:rsidRPr="003A3A60" w:rsidRDefault="00F84E6A" w:rsidP="00393C4C">
      <w:pPr>
        <w:autoSpaceDE w:val="0"/>
        <w:autoSpaceDN w:val="0"/>
        <w:adjustRightInd w:val="0"/>
        <w:spacing w:after="0"/>
        <w:jc w:val="both"/>
        <w:rPr>
          <w:rFonts w:ascii="Tw Cen MT" w:hAnsi="Tw Cen MT" w:cs="Arial"/>
          <w:color w:val="000000"/>
          <w:sz w:val="24"/>
          <w:szCs w:val="24"/>
        </w:rPr>
      </w:pPr>
    </w:p>
    <w:p w:rsidR="004B4AF2" w:rsidRPr="003A3A60" w:rsidRDefault="00A00017" w:rsidP="00393C4C">
      <w:pPr>
        <w:shd w:val="clear" w:color="auto" w:fill="FFFFFF"/>
        <w:spacing w:after="0"/>
        <w:jc w:val="both"/>
        <w:rPr>
          <w:rFonts w:ascii="Tw Cen MT" w:hAnsi="Tw Cen MT" w:cs="Arial"/>
          <w:color w:val="000000"/>
          <w:sz w:val="24"/>
          <w:szCs w:val="24"/>
        </w:rPr>
      </w:pPr>
      <w:r w:rsidRPr="003A3A60">
        <w:rPr>
          <w:rFonts w:ascii="Tw Cen MT" w:hAnsi="Tw Cen MT" w:cs="Arial"/>
          <w:color w:val="000000"/>
          <w:sz w:val="24"/>
          <w:szCs w:val="24"/>
        </w:rPr>
        <w:t xml:space="preserve">Em obediência aos ditames legais e em cumprimento ao estabelecido pela </w:t>
      </w:r>
      <w:r w:rsidR="0013062D" w:rsidRPr="003A3A60">
        <w:rPr>
          <w:rFonts w:ascii="Tw Cen MT" w:hAnsi="Tw Cen MT" w:cs="Arial"/>
          <w:color w:val="000000"/>
          <w:sz w:val="24"/>
          <w:szCs w:val="24"/>
        </w:rPr>
        <w:t>Resolução nº 86/2009 do Conselho Nacional de Justiça (CNJ</w:t>
      </w:r>
      <w:proofErr w:type="gramStart"/>
      <w:r w:rsidR="0013062D" w:rsidRPr="003A3A60">
        <w:rPr>
          <w:rFonts w:ascii="Tw Cen MT" w:hAnsi="Tw Cen MT" w:cs="Arial"/>
          <w:color w:val="000000"/>
          <w:sz w:val="24"/>
          <w:szCs w:val="24"/>
        </w:rPr>
        <w:t>)</w:t>
      </w:r>
      <w:proofErr w:type="gramEnd"/>
      <w:r w:rsidR="0013062D" w:rsidRPr="003A3A60">
        <w:rPr>
          <w:rFonts w:ascii="Tw Cen MT" w:hAnsi="Tw Cen MT" w:cs="Arial"/>
          <w:color w:val="000000"/>
          <w:sz w:val="24"/>
          <w:szCs w:val="24"/>
          <w:vertAlign w:val="superscript"/>
        </w:rPr>
        <w:footnoteReference w:id="1"/>
      </w:r>
      <w:r w:rsidR="0013062D" w:rsidRPr="003A3A60">
        <w:rPr>
          <w:rFonts w:ascii="Tw Cen MT" w:hAnsi="Tw Cen MT" w:cs="Arial"/>
          <w:color w:val="000000"/>
          <w:sz w:val="24"/>
          <w:szCs w:val="24"/>
        </w:rPr>
        <w:t>, e</w:t>
      </w:r>
      <w:r w:rsidR="00183417" w:rsidRPr="003A3A60">
        <w:rPr>
          <w:rFonts w:ascii="Tw Cen MT" w:hAnsi="Tw Cen MT" w:cs="Arial"/>
          <w:color w:val="000000"/>
          <w:sz w:val="24"/>
          <w:szCs w:val="24"/>
        </w:rPr>
        <w:t xml:space="preserve"> </w:t>
      </w:r>
      <w:r w:rsidR="009F2AB5" w:rsidRPr="003A3A60">
        <w:rPr>
          <w:rFonts w:ascii="Tw Cen MT" w:hAnsi="Tw Cen MT" w:cs="Arial"/>
          <w:color w:val="000000"/>
          <w:sz w:val="24"/>
          <w:szCs w:val="24"/>
        </w:rPr>
        <w:t xml:space="preserve">objetivando </w:t>
      </w:r>
      <w:r w:rsidR="00183417" w:rsidRPr="003A3A60">
        <w:rPr>
          <w:rFonts w:ascii="Tw Cen MT" w:hAnsi="Tw Cen MT" w:cs="Arial"/>
          <w:color w:val="000000"/>
          <w:sz w:val="24"/>
          <w:szCs w:val="24"/>
        </w:rPr>
        <w:t xml:space="preserve">ainda, </w:t>
      </w:r>
      <w:r w:rsidR="009F2AB5" w:rsidRPr="003A3A60">
        <w:rPr>
          <w:rFonts w:ascii="Tw Cen MT" w:hAnsi="Tw Cen MT" w:cs="Arial"/>
          <w:color w:val="000000"/>
          <w:sz w:val="24"/>
          <w:szCs w:val="24"/>
        </w:rPr>
        <w:t xml:space="preserve">o cumprimento da Meta Nacional nº 09/2009 </w:t>
      </w:r>
      <w:r w:rsidR="0013062D" w:rsidRPr="003A3A60">
        <w:rPr>
          <w:rFonts w:ascii="Tw Cen MT" w:hAnsi="Tw Cen MT" w:cs="Arial"/>
          <w:color w:val="000000"/>
          <w:sz w:val="24"/>
          <w:szCs w:val="24"/>
        </w:rPr>
        <w:t xml:space="preserve">do </w:t>
      </w:r>
      <w:r w:rsidR="009F2AB5" w:rsidRPr="003A3A60">
        <w:rPr>
          <w:rFonts w:ascii="Tw Cen MT" w:hAnsi="Tw Cen MT" w:cs="Arial"/>
          <w:color w:val="000000"/>
          <w:sz w:val="24"/>
          <w:szCs w:val="24"/>
        </w:rPr>
        <w:t>CNJ, criou</w:t>
      </w:r>
      <w:r w:rsidR="00632E41" w:rsidRPr="003A3A60">
        <w:rPr>
          <w:rFonts w:ascii="Tw Cen MT" w:hAnsi="Tw Cen MT" w:cs="Arial"/>
          <w:color w:val="000000"/>
          <w:sz w:val="24"/>
          <w:szCs w:val="24"/>
        </w:rPr>
        <w:t>-se</w:t>
      </w:r>
      <w:r w:rsidR="009F2AB5" w:rsidRPr="003A3A60">
        <w:rPr>
          <w:rFonts w:ascii="Tw Cen MT" w:hAnsi="Tw Cen MT" w:cs="Arial"/>
          <w:color w:val="000000"/>
          <w:sz w:val="24"/>
          <w:szCs w:val="24"/>
        </w:rPr>
        <w:t>, através da Resolução nº 47/2009, a unidade de controle interno do Tribunal de Justiça do Estado do Espírito Santo</w:t>
      </w:r>
      <w:r w:rsidR="004B4AF2" w:rsidRPr="003A3A60">
        <w:rPr>
          <w:rFonts w:ascii="Tw Cen MT" w:hAnsi="Tw Cen MT" w:cs="Arial"/>
          <w:color w:val="000000"/>
          <w:sz w:val="24"/>
          <w:szCs w:val="24"/>
        </w:rPr>
        <w:t>, mais tarde denominada Secretaria de Controle Interno, com a entrada em vigor da Lei Complementar nº 566/2010 – Lei de Reestruturação e Modernização do Poder Judiciário do Estado do Espírito Santo.</w:t>
      </w:r>
    </w:p>
    <w:p w:rsidR="00183417" w:rsidRPr="003A3A60" w:rsidRDefault="00183417" w:rsidP="00393C4C">
      <w:pPr>
        <w:autoSpaceDE w:val="0"/>
        <w:autoSpaceDN w:val="0"/>
        <w:adjustRightInd w:val="0"/>
        <w:spacing w:after="0"/>
        <w:jc w:val="both"/>
        <w:rPr>
          <w:rFonts w:ascii="Tw Cen MT" w:hAnsi="Tw Cen MT" w:cs="Arial"/>
          <w:color w:val="000000"/>
          <w:sz w:val="24"/>
          <w:szCs w:val="24"/>
        </w:rPr>
      </w:pPr>
    </w:p>
    <w:p w:rsidR="00183417" w:rsidRPr="003A3A60" w:rsidRDefault="00286E17" w:rsidP="00393C4C">
      <w:pPr>
        <w:pStyle w:val="Textopadro"/>
        <w:tabs>
          <w:tab w:val="left" w:pos="8222"/>
        </w:tabs>
        <w:spacing w:line="276" w:lineRule="auto"/>
        <w:jc w:val="both"/>
        <w:rPr>
          <w:rFonts w:ascii="Tw Cen MT" w:hAnsi="Tw Cen MT" w:cs="Arial"/>
          <w:color w:val="000000"/>
        </w:rPr>
      </w:pPr>
      <w:r>
        <w:rPr>
          <w:rFonts w:ascii="Tw Cen MT" w:hAnsi="Tw Cen MT" w:cs="Arial"/>
          <w:color w:val="000000"/>
        </w:rPr>
        <w:t>No intuito de</w:t>
      </w:r>
      <w:r w:rsidR="00183417" w:rsidRPr="003A3A60">
        <w:rPr>
          <w:rFonts w:ascii="Tw Cen MT" w:hAnsi="Tw Cen MT" w:cs="Arial"/>
          <w:color w:val="000000"/>
        </w:rPr>
        <w:t xml:space="preserve"> instrumentalizar as ações típicas de auditoria,</w:t>
      </w:r>
      <w:r w:rsidR="0013062D" w:rsidRPr="003A3A60">
        <w:rPr>
          <w:rFonts w:ascii="Tw Cen MT" w:hAnsi="Tw Cen MT" w:cs="Arial"/>
          <w:color w:val="000000"/>
        </w:rPr>
        <w:t xml:space="preserve"> a</w:t>
      </w:r>
      <w:r w:rsidR="00000304" w:rsidRPr="003A3A60">
        <w:rPr>
          <w:rFonts w:ascii="Tw Cen MT" w:hAnsi="Tw Cen MT" w:cs="Arial"/>
          <w:color w:val="000000"/>
        </w:rPr>
        <w:t xml:space="preserve"> Secretaria de Controle Interno</w:t>
      </w:r>
      <w:r w:rsidR="00E83F8E" w:rsidRPr="003A3A60">
        <w:rPr>
          <w:rFonts w:ascii="Tw Cen MT" w:hAnsi="Tw Cen MT" w:cs="Arial"/>
          <w:color w:val="000000"/>
        </w:rPr>
        <w:t>,</w:t>
      </w:r>
      <w:r w:rsidR="00883702" w:rsidRPr="003A3A60">
        <w:rPr>
          <w:rFonts w:ascii="Tw Cen MT" w:hAnsi="Tw Cen MT" w:cs="Arial"/>
          <w:color w:val="000000"/>
        </w:rPr>
        <w:t xml:space="preserve"> vem baseando sua atuação nos conceitos e competências definidos em normas e diretrizes do Conselho Nacional de Justiça (CNJ) e do Tribunal de Contas do Estado do Espírito Santo (TCE/ES), especificamente, previstas na Resolução CNJ nº 171/2013 e</w:t>
      </w:r>
      <w:r w:rsidR="00E83F8E" w:rsidRPr="003A3A60">
        <w:rPr>
          <w:rFonts w:ascii="Tw Cen MT" w:hAnsi="Tw Cen MT" w:cs="Arial"/>
          <w:color w:val="000000"/>
        </w:rPr>
        <w:t xml:space="preserve"> </w:t>
      </w:r>
      <w:r w:rsidR="00883702" w:rsidRPr="003A3A60">
        <w:rPr>
          <w:rFonts w:ascii="Tw Cen MT" w:hAnsi="Tw Cen MT" w:cs="Arial"/>
          <w:color w:val="000000"/>
        </w:rPr>
        <w:t xml:space="preserve">na </w:t>
      </w:r>
      <w:r w:rsidR="00E83F8E" w:rsidRPr="003A3A60">
        <w:rPr>
          <w:rFonts w:ascii="Tw Cen MT" w:hAnsi="Tw Cen MT" w:cs="Arial"/>
          <w:color w:val="000000"/>
        </w:rPr>
        <w:t>Resoluçã</w:t>
      </w:r>
      <w:r w:rsidR="00883702" w:rsidRPr="003A3A60">
        <w:rPr>
          <w:rFonts w:ascii="Tw Cen MT" w:hAnsi="Tw Cen MT" w:cs="Arial"/>
          <w:color w:val="000000"/>
        </w:rPr>
        <w:t>o TCE nº 257/2011 e alterações</w:t>
      </w:r>
      <w:r w:rsidR="00E83F8E" w:rsidRPr="003A3A60">
        <w:rPr>
          <w:rFonts w:ascii="Tw Cen MT" w:hAnsi="Tw Cen MT" w:cs="Arial"/>
          <w:color w:val="000000"/>
        </w:rPr>
        <w:t>.</w:t>
      </w:r>
      <w:r w:rsidR="00883702" w:rsidRPr="003A3A60">
        <w:rPr>
          <w:rFonts w:ascii="Tw Cen MT" w:hAnsi="Tw Cen MT" w:cs="Arial"/>
          <w:color w:val="000000"/>
        </w:rPr>
        <w:t xml:space="preserve"> </w:t>
      </w:r>
      <w:r w:rsidR="00183417" w:rsidRPr="003A3A60">
        <w:rPr>
          <w:rFonts w:ascii="Tw Cen MT" w:hAnsi="Tw Cen MT" w:cs="Arial"/>
          <w:color w:val="000000"/>
        </w:rPr>
        <w:t xml:space="preserve"> </w:t>
      </w:r>
    </w:p>
    <w:p w:rsidR="00183417" w:rsidRPr="003A3A60" w:rsidRDefault="00183417" w:rsidP="00393C4C">
      <w:pPr>
        <w:autoSpaceDE w:val="0"/>
        <w:autoSpaceDN w:val="0"/>
        <w:adjustRightInd w:val="0"/>
        <w:spacing w:after="0"/>
        <w:jc w:val="both"/>
        <w:rPr>
          <w:rFonts w:ascii="Tw Cen MT" w:hAnsi="Tw Cen MT" w:cs="Arial"/>
          <w:color w:val="000000"/>
          <w:sz w:val="24"/>
          <w:szCs w:val="24"/>
        </w:rPr>
      </w:pPr>
    </w:p>
    <w:p w:rsidR="00632E41" w:rsidRPr="003A3A60" w:rsidRDefault="00B06D97" w:rsidP="00632E41">
      <w:pPr>
        <w:autoSpaceDE w:val="0"/>
        <w:autoSpaceDN w:val="0"/>
        <w:adjustRightInd w:val="0"/>
        <w:spacing w:after="0"/>
        <w:jc w:val="both"/>
        <w:rPr>
          <w:rFonts w:ascii="Tw Cen MT" w:hAnsi="Tw Cen MT" w:cs="Arial"/>
          <w:color w:val="000000"/>
          <w:sz w:val="24"/>
          <w:szCs w:val="24"/>
          <w:highlight w:val="yellow"/>
        </w:rPr>
      </w:pPr>
      <w:r w:rsidRPr="003A3A60">
        <w:rPr>
          <w:rFonts w:ascii="Tw Cen MT" w:hAnsi="Tw Cen MT" w:cs="Arial"/>
          <w:color w:val="000000"/>
          <w:sz w:val="24"/>
          <w:szCs w:val="24"/>
        </w:rPr>
        <w:t>Tal como disposto na</w:t>
      </w:r>
      <w:r w:rsidR="0013062D" w:rsidRPr="003A3A60">
        <w:rPr>
          <w:rFonts w:ascii="Tw Cen MT" w:hAnsi="Tw Cen MT" w:cs="Arial"/>
          <w:color w:val="000000"/>
          <w:sz w:val="24"/>
          <w:szCs w:val="24"/>
        </w:rPr>
        <w:t>s referidas normas</w:t>
      </w:r>
      <w:r w:rsidRPr="003A3A60">
        <w:rPr>
          <w:rFonts w:ascii="Tw Cen MT" w:hAnsi="Tw Cen MT" w:cs="Arial"/>
          <w:color w:val="000000"/>
          <w:sz w:val="24"/>
          <w:szCs w:val="24"/>
        </w:rPr>
        <w:t>, a</w:t>
      </w:r>
      <w:r w:rsidR="005F020F" w:rsidRPr="003A3A60">
        <w:rPr>
          <w:rFonts w:ascii="Tw Cen MT" w:hAnsi="Tw Cen MT" w:cs="Arial"/>
          <w:color w:val="000000"/>
          <w:sz w:val="24"/>
          <w:szCs w:val="24"/>
        </w:rPr>
        <w:t xml:space="preserve"> auditoria tem como função principal </w:t>
      </w:r>
      <w:r w:rsidR="00632E41" w:rsidRPr="003A3A60">
        <w:rPr>
          <w:rFonts w:ascii="Tw Cen MT" w:hAnsi="Tw Cen MT" w:cs="Arial"/>
          <w:color w:val="000000"/>
          <w:sz w:val="24"/>
          <w:szCs w:val="24"/>
        </w:rPr>
        <w:t>assegurar</w:t>
      </w:r>
      <w:r w:rsidR="005F020F" w:rsidRPr="003A3A60">
        <w:rPr>
          <w:rFonts w:ascii="Tw Cen MT" w:hAnsi="Tw Cen MT" w:cs="Arial"/>
          <w:color w:val="000000"/>
          <w:sz w:val="24"/>
          <w:szCs w:val="24"/>
        </w:rPr>
        <w:t xml:space="preserve"> </w:t>
      </w:r>
      <w:r w:rsidR="00632E41" w:rsidRPr="003A3A60">
        <w:rPr>
          <w:rFonts w:ascii="Tw Cen MT" w:hAnsi="Tw Cen MT" w:cs="Arial"/>
          <w:color w:val="000000"/>
          <w:sz w:val="24"/>
          <w:szCs w:val="24"/>
        </w:rPr>
        <w:t>a eficiência, a eficácia e a economicidade no desempenho das atividades e na utilização dos recursos, além de assessorar a administração por meio do exame e da avaliação, com prioridade para os seguintes aspectos:</w:t>
      </w:r>
    </w:p>
    <w:p w:rsidR="00632E41" w:rsidRPr="003A3A60" w:rsidRDefault="00632E41" w:rsidP="00632E41">
      <w:pPr>
        <w:autoSpaceDE w:val="0"/>
        <w:autoSpaceDN w:val="0"/>
        <w:adjustRightInd w:val="0"/>
        <w:spacing w:after="0"/>
        <w:jc w:val="both"/>
        <w:rPr>
          <w:rFonts w:ascii="Tw Cen MT" w:hAnsi="Tw Cen MT" w:cs="Arial"/>
          <w:color w:val="000000"/>
          <w:sz w:val="24"/>
          <w:szCs w:val="24"/>
        </w:rPr>
      </w:pPr>
    </w:p>
    <w:p w:rsidR="00A75D83" w:rsidRPr="003A3A60" w:rsidRDefault="00A75D83"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a) compatibilidade dos programas com os objetivos, planos e meios de execução estabelecidos;</w:t>
      </w:r>
    </w:p>
    <w:p w:rsidR="00A75D83" w:rsidRPr="003A3A60" w:rsidRDefault="00A75D83" w:rsidP="00393C4C">
      <w:pPr>
        <w:autoSpaceDE w:val="0"/>
        <w:autoSpaceDN w:val="0"/>
        <w:adjustRightInd w:val="0"/>
        <w:spacing w:after="0"/>
        <w:jc w:val="both"/>
        <w:rPr>
          <w:rFonts w:ascii="Tw Cen MT" w:hAnsi="Tw Cen MT" w:cs="Arial"/>
          <w:color w:val="000000"/>
          <w:sz w:val="24"/>
          <w:szCs w:val="24"/>
        </w:rPr>
      </w:pPr>
    </w:p>
    <w:p w:rsidR="00A75D83" w:rsidRPr="003A3A60" w:rsidRDefault="00A75D83"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b) integridade e confiabilidade dos sistemas para assegurar a observância das políticas, metas, planos, procedimentos, leis, normas e regulamentos;</w:t>
      </w:r>
    </w:p>
    <w:p w:rsidR="00883702" w:rsidRPr="003A3A60" w:rsidRDefault="00883702" w:rsidP="00393C4C">
      <w:pPr>
        <w:autoSpaceDE w:val="0"/>
        <w:autoSpaceDN w:val="0"/>
        <w:adjustRightInd w:val="0"/>
        <w:spacing w:after="0"/>
        <w:jc w:val="both"/>
        <w:rPr>
          <w:rFonts w:ascii="Tw Cen MT" w:hAnsi="Tw Cen MT" w:cs="Arial"/>
          <w:color w:val="000000"/>
          <w:sz w:val="24"/>
          <w:szCs w:val="24"/>
        </w:rPr>
      </w:pPr>
    </w:p>
    <w:p w:rsidR="00A75D83" w:rsidRPr="003A3A60" w:rsidRDefault="00A75D83"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c) adequação dos controles e garantia de sua eficácia;</w:t>
      </w:r>
    </w:p>
    <w:p w:rsidR="00A75D83" w:rsidRPr="003A3A60" w:rsidRDefault="00A75D83" w:rsidP="00393C4C">
      <w:pPr>
        <w:autoSpaceDE w:val="0"/>
        <w:autoSpaceDN w:val="0"/>
        <w:adjustRightInd w:val="0"/>
        <w:spacing w:after="0"/>
        <w:jc w:val="both"/>
        <w:rPr>
          <w:rFonts w:ascii="Tw Cen MT" w:hAnsi="Tw Cen MT" w:cs="Arial"/>
          <w:color w:val="000000"/>
          <w:sz w:val="24"/>
          <w:szCs w:val="24"/>
        </w:rPr>
      </w:pPr>
    </w:p>
    <w:p w:rsidR="00A75D83" w:rsidRPr="003A3A60" w:rsidRDefault="00A75D83"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f) avaliação dos problemas e riscos, assim como o oferecimento de alternativas de solução.</w:t>
      </w:r>
    </w:p>
    <w:p w:rsidR="00E9448B" w:rsidRPr="003A3A60" w:rsidRDefault="00E9448B" w:rsidP="00E9448B">
      <w:pPr>
        <w:autoSpaceDE w:val="0"/>
        <w:autoSpaceDN w:val="0"/>
        <w:adjustRightInd w:val="0"/>
        <w:spacing w:after="0"/>
        <w:jc w:val="both"/>
        <w:rPr>
          <w:rFonts w:ascii="Tw Cen MT" w:hAnsi="Tw Cen MT" w:cs="Arial"/>
          <w:color w:val="000000"/>
          <w:sz w:val="24"/>
          <w:szCs w:val="24"/>
        </w:rPr>
      </w:pPr>
    </w:p>
    <w:p w:rsidR="00204D38" w:rsidRPr="003A3A60" w:rsidRDefault="00204D38" w:rsidP="00393C4C">
      <w:pPr>
        <w:autoSpaceDE w:val="0"/>
        <w:autoSpaceDN w:val="0"/>
        <w:adjustRightInd w:val="0"/>
        <w:spacing w:after="0"/>
        <w:jc w:val="both"/>
        <w:rPr>
          <w:rFonts w:ascii="Tw Cen MT" w:hAnsi="Tw Cen MT" w:cs="Arial"/>
          <w:color w:val="000000"/>
          <w:sz w:val="24"/>
          <w:szCs w:val="24"/>
        </w:rPr>
      </w:pPr>
      <w:bookmarkStart w:id="2" w:name="_Toc347493005"/>
      <w:r w:rsidRPr="003A3A60">
        <w:rPr>
          <w:rFonts w:ascii="Tw Cen MT" w:hAnsi="Tw Cen MT" w:cs="Arial"/>
          <w:color w:val="000000"/>
          <w:sz w:val="24"/>
          <w:szCs w:val="24"/>
        </w:rPr>
        <w:lastRenderedPageBreak/>
        <w:t xml:space="preserve">A seguir, </w:t>
      </w:r>
      <w:r w:rsidR="003A3A60">
        <w:rPr>
          <w:rFonts w:ascii="Tw Cen MT" w:hAnsi="Tw Cen MT" w:cs="Arial"/>
          <w:color w:val="000000"/>
          <w:sz w:val="24"/>
          <w:szCs w:val="24"/>
        </w:rPr>
        <w:t xml:space="preserve">as </w:t>
      </w:r>
      <w:r w:rsidR="007749D8" w:rsidRPr="003A3A60">
        <w:rPr>
          <w:rFonts w:ascii="Tw Cen MT" w:hAnsi="Tw Cen MT" w:cs="Arial"/>
          <w:color w:val="000000"/>
          <w:sz w:val="24"/>
          <w:szCs w:val="24"/>
        </w:rPr>
        <w:t xml:space="preserve">principais orientações e </w:t>
      </w:r>
      <w:r w:rsidRPr="003A3A60">
        <w:rPr>
          <w:rFonts w:ascii="Tw Cen MT" w:hAnsi="Tw Cen MT" w:cs="Arial"/>
          <w:color w:val="000000"/>
          <w:sz w:val="24"/>
          <w:szCs w:val="24"/>
        </w:rPr>
        <w:t>fundamentos legais deste manual, adotados no intuito de racionalizar os trabalhos das auditorias, padronizar procedimentos e homogeneizar e alinhar os pronunciamentos d</w:t>
      </w:r>
      <w:r w:rsidR="00AC1641" w:rsidRPr="003A3A60">
        <w:rPr>
          <w:rFonts w:ascii="Tw Cen MT" w:hAnsi="Tw Cen MT" w:cs="Arial"/>
          <w:color w:val="000000"/>
          <w:sz w:val="24"/>
          <w:szCs w:val="24"/>
        </w:rPr>
        <w:t>esta unidade</w:t>
      </w:r>
      <w:r w:rsidRPr="003A3A60">
        <w:rPr>
          <w:rFonts w:ascii="Tw Cen MT" w:hAnsi="Tw Cen MT" w:cs="Arial"/>
          <w:color w:val="000000"/>
          <w:sz w:val="24"/>
          <w:szCs w:val="24"/>
        </w:rPr>
        <w:t xml:space="preserve"> de controle interno </w:t>
      </w:r>
      <w:r w:rsidR="007749D8" w:rsidRPr="003A3A60">
        <w:rPr>
          <w:rFonts w:ascii="Tw Cen MT" w:hAnsi="Tw Cen MT" w:cs="Arial"/>
          <w:color w:val="000000"/>
          <w:sz w:val="24"/>
          <w:szCs w:val="24"/>
        </w:rPr>
        <w:t>com</w:t>
      </w:r>
      <w:r w:rsidRPr="003A3A60">
        <w:rPr>
          <w:rFonts w:ascii="Tw Cen MT" w:hAnsi="Tw Cen MT" w:cs="Arial"/>
          <w:color w:val="000000"/>
          <w:sz w:val="24"/>
          <w:szCs w:val="24"/>
        </w:rPr>
        <w:t xml:space="preserve"> relação às matérias sob sua avaliação: </w:t>
      </w:r>
    </w:p>
    <w:p w:rsidR="005A7C07" w:rsidRPr="003A3A60" w:rsidRDefault="005A7C07" w:rsidP="00393C4C">
      <w:pPr>
        <w:autoSpaceDE w:val="0"/>
        <w:autoSpaceDN w:val="0"/>
        <w:adjustRightInd w:val="0"/>
        <w:spacing w:after="0"/>
        <w:jc w:val="both"/>
        <w:rPr>
          <w:rFonts w:ascii="Tw Cen MT" w:hAnsi="Tw Cen MT" w:cs="Arial"/>
          <w:color w:val="000000"/>
          <w:sz w:val="24"/>
          <w:szCs w:val="24"/>
        </w:rPr>
      </w:pPr>
    </w:p>
    <w:p w:rsidR="00204D38" w:rsidRPr="003A3A60" w:rsidRDefault="00204D38" w:rsidP="00393C4C">
      <w:pPr>
        <w:pStyle w:val="PargrafodaLista"/>
        <w:numPr>
          <w:ilvl w:val="0"/>
          <w:numId w:val="2"/>
        </w:numPr>
        <w:spacing w:after="0"/>
        <w:jc w:val="both"/>
        <w:rPr>
          <w:rFonts w:ascii="Tw Cen MT" w:hAnsi="Tw Cen MT" w:cs="Arial"/>
          <w:color w:val="000000"/>
          <w:sz w:val="24"/>
          <w:szCs w:val="24"/>
        </w:rPr>
      </w:pPr>
      <w:r w:rsidRPr="003A3A60">
        <w:rPr>
          <w:rFonts w:ascii="Tw Cen MT" w:hAnsi="Tw Cen MT" w:cs="Arial"/>
          <w:color w:val="000000"/>
          <w:sz w:val="24"/>
          <w:szCs w:val="24"/>
        </w:rPr>
        <w:t>Publicação da Lei nº 9.938/2012 – dispondo sobre o Sistema de Controle Interno do Estado do Espírito Santo – determinou a instituição, de forma integrada, pelos Poderes Legislativos, Judiciário, Executivo, Tribunal de Contas, Ministério Público e Defensoria Pública, do “Sistema de Controle Interno”;</w:t>
      </w:r>
    </w:p>
    <w:p w:rsidR="00204D38" w:rsidRPr="003A3A60" w:rsidRDefault="00204D38" w:rsidP="00393C4C">
      <w:pPr>
        <w:pStyle w:val="PargrafodaLista"/>
        <w:spacing w:after="0"/>
        <w:jc w:val="both"/>
        <w:rPr>
          <w:rFonts w:ascii="Tw Cen MT" w:hAnsi="Tw Cen MT" w:cs="Arial"/>
          <w:color w:val="000000"/>
          <w:sz w:val="24"/>
          <w:szCs w:val="24"/>
        </w:rPr>
      </w:pPr>
    </w:p>
    <w:p w:rsidR="0066076E" w:rsidRPr="003A3A60" w:rsidRDefault="00E9448B" w:rsidP="00393C4C">
      <w:pPr>
        <w:pStyle w:val="PargrafodaLista"/>
        <w:numPr>
          <w:ilvl w:val="0"/>
          <w:numId w:val="2"/>
        </w:numPr>
        <w:spacing w:after="0"/>
        <w:jc w:val="both"/>
        <w:rPr>
          <w:rFonts w:ascii="Tw Cen MT" w:hAnsi="Tw Cen MT" w:cs="Arial"/>
          <w:color w:val="000000"/>
          <w:sz w:val="24"/>
          <w:szCs w:val="24"/>
        </w:rPr>
      </w:pPr>
      <w:r w:rsidRPr="003A3A60">
        <w:rPr>
          <w:rFonts w:ascii="Tw Cen MT" w:hAnsi="Tw Cen MT" w:cs="Arial"/>
          <w:color w:val="000000"/>
          <w:sz w:val="24"/>
          <w:szCs w:val="24"/>
        </w:rPr>
        <w:t>D</w:t>
      </w:r>
      <w:r w:rsidR="00D01BE3" w:rsidRPr="003A3A60">
        <w:rPr>
          <w:rFonts w:ascii="Tw Cen MT" w:hAnsi="Tw Cen MT" w:cs="Arial"/>
          <w:color w:val="000000"/>
          <w:sz w:val="24"/>
          <w:szCs w:val="24"/>
        </w:rPr>
        <w:t>eterminação constante do Parecer nº 02/2013 – SCI/</w:t>
      </w:r>
      <w:proofErr w:type="spellStart"/>
      <w:r w:rsidR="00D01BE3" w:rsidRPr="003A3A60">
        <w:rPr>
          <w:rFonts w:ascii="Tw Cen MT" w:hAnsi="Tw Cen MT" w:cs="Arial"/>
          <w:color w:val="000000"/>
          <w:sz w:val="24"/>
          <w:szCs w:val="24"/>
        </w:rPr>
        <w:t>Presi</w:t>
      </w:r>
      <w:proofErr w:type="spellEnd"/>
      <w:r w:rsidR="00D01BE3" w:rsidRPr="003A3A60">
        <w:rPr>
          <w:rFonts w:ascii="Tw Cen MT" w:hAnsi="Tw Cen MT" w:cs="Arial"/>
          <w:color w:val="000000"/>
          <w:sz w:val="24"/>
          <w:szCs w:val="24"/>
        </w:rPr>
        <w:t>/CNJ, aprovado pelo Plenário do Conselho Nacional de Justiça no Acompanhamento de Cumprimento de Decisão nº 0201047-40.2009.2.00.0000;</w:t>
      </w:r>
    </w:p>
    <w:p w:rsidR="005A7C07" w:rsidRPr="003A3A60" w:rsidRDefault="005A7C07" w:rsidP="00393C4C">
      <w:pPr>
        <w:pStyle w:val="Default"/>
        <w:spacing w:line="276" w:lineRule="auto"/>
        <w:ind w:left="720"/>
        <w:rPr>
          <w:rFonts w:ascii="Tw Cen MT" w:hAnsi="Tw Cen MT"/>
        </w:rPr>
      </w:pPr>
    </w:p>
    <w:p w:rsidR="005A7C07" w:rsidRPr="003A3A60" w:rsidRDefault="005A7C07" w:rsidP="00393C4C">
      <w:pPr>
        <w:pStyle w:val="Default"/>
        <w:numPr>
          <w:ilvl w:val="0"/>
          <w:numId w:val="2"/>
        </w:numPr>
        <w:spacing w:line="276" w:lineRule="auto"/>
        <w:jc w:val="both"/>
        <w:rPr>
          <w:rFonts w:ascii="Tw Cen MT" w:hAnsi="Tw Cen MT"/>
        </w:rPr>
      </w:pPr>
      <w:r w:rsidRPr="003A3A60">
        <w:rPr>
          <w:rFonts w:ascii="Tw Cen MT" w:hAnsi="Tw Cen MT"/>
        </w:rPr>
        <w:t xml:space="preserve">Resolução CNJ nº 171/2013, dispondo sobre as normas técnicas de auditoria, inspeção e fiscalização; </w:t>
      </w:r>
    </w:p>
    <w:p w:rsidR="005A7C07" w:rsidRPr="003A3A60" w:rsidRDefault="005A7C07" w:rsidP="00393C4C">
      <w:pPr>
        <w:pStyle w:val="PargrafodaLista"/>
        <w:spacing w:after="0"/>
        <w:jc w:val="both"/>
        <w:rPr>
          <w:rFonts w:ascii="Tw Cen MT" w:hAnsi="Tw Cen MT" w:cs="Arial"/>
          <w:color w:val="000000"/>
          <w:sz w:val="24"/>
          <w:szCs w:val="24"/>
        </w:rPr>
      </w:pPr>
    </w:p>
    <w:p w:rsidR="0066076E" w:rsidRPr="003A3A60" w:rsidRDefault="0066076E" w:rsidP="00393C4C">
      <w:pPr>
        <w:pStyle w:val="PargrafodaLista"/>
        <w:numPr>
          <w:ilvl w:val="0"/>
          <w:numId w:val="2"/>
        </w:numPr>
        <w:spacing w:after="0"/>
        <w:jc w:val="both"/>
        <w:rPr>
          <w:rFonts w:ascii="Tw Cen MT" w:hAnsi="Tw Cen MT" w:cs="Arial"/>
          <w:color w:val="000000"/>
          <w:sz w:val="24"/>
          <w:szCs w:val="24"/>
        </w:rPr>
      </w:pPr>
      <w:r w:rsidRPr="003A3A60">
        <w:rPr>
          <w:rFonts w:ascii="Tw Cen MT" w:hAnsi="Tw Cen MT" w:cs="Arial"/>
          <w:color w:val="000000"/>
          <w:sz w:val="24"/>
          <w:szCs w:val="24"/>
        </w:rPr>
        <w:t xml:space="preserve">Resolução TCE-ES nº 227/2012 e alterações, determinando aos Poderes e órgãos do Estado e dos Municípios do Espírito Santo a implantação do Sistema de Controle Interno; </w:t>
      </w:r>
    </w:p>
    <w:p w:rsidR="005A7C07" w:rsidRPr="003A3A60" w:rsidRDefault="005A7C07" w:rsidP="00393C4C">
      <w:pPr>
        <w:pStyle w:val="PargrafodaLista"/>
        <w:spacing w:after="0"/>
        <w:jc w:val="both"/>
        <w:rPr>
          <w:rFonts w:ascii="Tw Cen MT" w:hAnsi="Tw Cen MT" w:cs="Arial"/>
          <w:color w:val="000000"/>
          <w:sz w:val="24"/>
          <w:szCs w:val="24"/>
        </w:rPr>
      </w:pPr>
    </w:p>
    <w:p w:rsidR="005A7C07" w:rsidRPr="003A3A60" w:rsidRDefault="005A7C07" w:rsidP="00393C4C">
      <w:pPr>
        <w:pStyle w:val="Default"/>
        <w:numPr>
          <w:ilvl w:val="0"/>
          <w:numId w:val="2"/>
        </w:numPr>
        <w:spacing w:line="276" w:lineRule="auto"/>
        <w:jc w:val="both"/>
        <w:rPr>
          <w:rFonts w:ascii="Tw Cen MT" w:hAnsi="Tw Cen MT"/>
        </w:rPr>
      </w:pPr>
      <w:r w:rsidRPr="003A3A60">
        <w:rPr>
          <w:rFonts w:ascii="Tw Cen MT" w:hAnsi="Tw Cen MT"/>
        </w:rPr>
        <w:t xml:space="preserve">Resolução TJES nº 75/2011, dispondo sobre as atribuições das unidades administrativas TJES; </w:t>
      </w:r>
    </w:p>
    <w:p w:rsidR="005A7C07" w:rsidRPr="003A3A60" w:rsidRDefault="005A7C07" w:rsidP="00393C4C">
      <w:pPr>
        <w:pStyle w:val="PargrafodaLista"/>
        <w:spacing w:after="0"/>
        <w:jc w:val="both"/>
        <w:rPr>
          <w:rFonts w:ascii="Tw Cen MT" w:hAnsi="Tw Cen MT" w:cs="Arial"/>
          <w:color w:val="000000"/>
          <w:sz w:val="24"/>
          <w:szCs w:val="24"/>
        </w:rPr>
      </w:pPr>
    </w:p>
    <w:p w:rsidR="0066076E" w:rsidRPr="003A3A60" w:rsidRDefault="0066076E" w:rsidP="00393C4C">
      <w:pPr>
        <w:pStyle w:val="PargrafodaLista"/>
        <w:numPr>
          <w:ilvl w:val="0"/>
          <w:numId w:val="2"/>
        </w:numPr>
        <w:spacing w:after="0"/>
        <w:jc w:val="both"/>
        <w:rPr>
          <w:rFonts w:ascii="Tw Cen MT" w:hAnsi="Tw Cen MT" w:cs="Arial"/>
          <w:color w:val="000000"/>
          <w:sz w:val="24"/>
          <w:szCs w:val="24"/>
        </w:rPr>
      </w:pPr>
      <w:r w:rsidRPr="003A3A60">
        <w:rPr>
          <w:rFonts w:ascii="Tw Cen MT" w:hAnsi="Tw Cen MT" w:cs="Arial"/>
          <w:color w:val="000000"/>
          <w:sz w:val="24"/>
          <w:szCs w:val="24"/>
        </w:rPr>
        <w:t>Resoluções TJES n</w:t>
      </w:r>
      <w:r w:rsidRPr="003A3A60">
        <w:rPr>
          <w:rFonts w:ascii="Tw Cen MT" w:hAnsi="Tw Cen MT" w:cs="Arial"/>
          <w:color w:val="000000"/>
          <w:sz w:val="24"/>
          <w:szCs w:val="24"/>
          <w:vertAlign w:val="superscript"/>
        </w:rPr>
        <w:t>os</w:t>
      </w:r>
      <w:r w:rsidRPr="003A3A60">
        <w:rPr>
          <w:rFonts w:ascii="Tw Cen MT" w:hAnsi="Tw Cen MT" w:cs="Arial"/>
          <w:color w:val="000000"/>
          <w:sz w:val="24"/>
          <w:szCs w:val="24"/>
        </w:rPr>
        <w:t xml:space="preserve"> 20 e 21, que regulamenta a aplicação da Lei Estadual nº 9.938/2012 no Poder Judiciário e define plano de ação para implantação do Sistema de Controle Interno no âmbito administrativo do Tribunal de Justiça, respectivamente; </w:t>
      </w:r>
    </w:p>
    <w:p w:rsidR="0066076E" w:rsidRPr="003A3A60" w:rsidRDefault="0066076E" w:rsidP="00393C4C">
      <w:pPr>
        <w:pStyle w:val="PargrafodaLista"/>
        <w:spacing w:after="0"/>
        <w:jc w:val="both"/>
        <w:rPr>
          <w:rFonts w:ascii="Tw Cen MT" w:hAnsi="Tw Cen MT" w:cs="Arial"/>
          <w:color w:val="000000"/>
          <w:sz w:val="24"/>
          <w:szCs w:val="24"/>
        </w:rPr>
      </w:pPr>
    </w:p>
    <w:p w:rsidR="00204D38" w:rsidRPr="003A3A60" w:rsidRDefault="00204D38" w:rsidP="00393C4C">
      <w:pPr>
        <w:pStyle w:val="PargrafodaLista"/>
        <w:numPr>
          <w:ilvl w:val="0"/>
          <w:numId w:val="2"/>
        </w:numPr>
        <w:spacing w:after="0"/>
        <w:jc w:val="both"/>
        <w:rPr>
          <w:rFonts w:ascii="Tw Cen MT" w:hAnsi="Tw Cen MT" w:cs="Arial"/>
          <w:color w:val="000000"/>
          <w:sz w:val="24"/>
          <w:szCs w:val="24"/>
        </w:rPr>
      </w:pPr>
      <w:r w:rsidRPr="003A3A60">
        <w:rPr>
          <w:rFonts w:ascii="Tw Cen MT" w:hAnsi="Tw Cen MT" w:cs="Arial"/>
          <w:color w:val="000000"/>
          <w:sz w:val="24"/>
          <w:szCs w:val="24"/>
        </w:rPr>
        <w:t>Participação do TJES no Conselho Estadual de Controle Interno (CECI).</w:t>
      </w:r>
    </w:p>
    <w:bookmarkEnd w:id="2"/>
    <w:p w:rsidR="00204D38" w:rsidRPr="003A3A60" w:rsidRDefault="00204D38" w:rsidP="00393C4C">
      <w:pPr>
        <w:autoSpaceDE w:val="0"/>
        <w:autoSpaceDN w:val="0"/>
        <w:adjustRightInd w:val="0"/>
        <w:spacing w:after="0"/>
        <w:jc w:val="both"/>
        <w:rPr>
          <w:rFonts w:ascii="Tw Cen MT" w:hAnsi="Tw Cen MT" w:cs="Arial"/>
          <w:color w:val="000000"/>
          <w:sz w:val="24"/>
          <w:szCs w:val="24"/>
        </w:rPr>
      </w:pPr>
    </w:p>
    <w:p w:rsidR="0050549A" w:rsidRDefault="0050549A">
      <w:pPr>
        <w:rPr>
          <w:rFonts w:ascii="Tw Cen MT" w:hAnsi="Tw Cen MT" w:cs="Arial"/>
          <w:color w:val="000000"/>
          <w:sz w:val="24"/>
          <w:szCs w:val="24"/>
        </w:rPr>
      </w:pPr>
      <w:r>
        <w:rPr>
          <w:rFonts w:ascii="Tw Cen MT" w:hAnsi="Tw Cen MT" w:cs="Arial"/>
          <w:color w:val="000000"/>
          <w:sz w:val="24"/>
          <w:szCs w:val="24"/>
        </w:rPr>
        <w:br w:type="page"/>
      </w: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F84E6A" w:rsidRPr="003A3A60" w:rsidTr="001719CF">
        <w:tc>
          <w:tcPr>
            <w:tcW w:w="8931" w:type="dxa"/>
            <w:shd w:val="clear" w:color="auto" w:fill="BFBFBF" w:themeFill="background1" w:themeFillShade="BF"/>
          </w:tcPr>
          <w:p w:rsidR="00F84E6A" w:rsidRPr="003A3A60" w:rsidRDefault="0095718B" w:rsidP="008D6CA1">
            <w:pPr>
              <w:pStyle w:val="Ttulo2"/>
              <w:outlineLvl w:val="1"/>
              <w:rPr>
                <w:rFonts w:ascii="Tw Cen MT" w:hAnsi="Tw Cen MT" w:cs="Arial"/>
                <w:b w:val="0"/>
                <w:bCs/>
                <w:color w:val="000000"/>
                <w:sz w:val="24"/>
                <w:szCs w:val="24"/>
              </w:rPr>
            </w:pPr>
            <w:bookmarkStart w:id="3" w:name="_Toc414625955"/>
            <w:r w:rsidRPr="003A3A60">
              <w:rPr>
                <w:rFonts w:ascii="Tw Cen MT" w:hAnsi="Tw Cen MT" w:cs="Arial"/>
                <w:bCs/>
                <w:color w:val="000000"/>
                <w:sz w:val="24"/>
                <w:szCs w:val="24"/>
              </w:rPr>
              <w:lastRenderedPageBreak/>
              <w:t>2.1</w:t>
            </w:r>
            <w:r w:rsidR="001145C9" w:rsidRPr="003A3A60">
              <w:rPr>
                <w:rFonts w:ascii="Tw Cen MT" w:hAnsi="Tw Cen MT" w:cs="Arial"/>
                <w:bCs/>
                <w:color w:val="000000"/>
                <w:sz w:val="24"/>
                <w:szCs w:val="24"/>
              </w:rPr>
              <w:t>.</w:t>
            </w:r>
            <w:r w:rsidRPr="003A3A60">
              <w:rPr>
                <w:rFonts w:ascii="Tw Cen MT" w:hAnsi="Tw Cen MT" w:cs="Arial"/>
                <w:bCs/>
                <w:color w:val="000000"/>
                <w:sz w:val="24"/>
                <w:szCs w:val="24"/>
              </w:rPr>
              <w:t xml:space="preserve"> </w:t>
            </w:r>
            <w:r w:rsidR="00F84E6A" w:rsidRPr="003A3A60">
              <w:rPr>
                <w:rFonts w:ascii="Tw Cen MT" w:hAnsi="Tw Cen MT" w:cs="Arial"/>
                <w:bCs/>
                <w:color w:val="000000"/>
                <w:sz w:val="24"/>
                <w:szCs w:val="24"/>
              </w:rPr>
              <w:t>Posicionamento hierárquico</w:t>
            </w:r>
            <w:r w:rsidR="006B34AC" w:rsidRPr="003A3A60">
              <w:rPr>
                <w:rFonts w:ascii="Tw Cen MT" w:hAnsi="Tw Cen MT" w:cs="Arial"/>
                <w:bCs/>
                <w:color w:val="000000"/>
                <w:sz w:val="24"/>
                <w:szCs w:val="24"/>
              </w:rPr>
              <w:t xml:space="preserve"> e atribuições</w:t>
            </w:r>
            <w:r w:rsidR="00252C0B" w:rsidRPr="003A3A60">
              <w:rPr>
                <w:rFonts w:ascii="Tw Cen MT" w:hAnsi="Tw Cen MT" w:cs="Arial"/>
                <w:bCs/>
                <w:color w:val="000000"/>
                <w:sz w:val="24"/>
                <w:szCs w:val="24"/>
              </w:rPr>
              <w:t>.</w:t>
            </w:r>
            <w:bookmarkEnd w:id="3"/>
          </w:p>
        </w:tc>
      </w:tr>
    </w:tbl>
    <w:p w:rsidR="00F84E6A" w:rsidRPr="003A3A60" w:rsidRDefault="00F84E6A" w:rsidP="00393C4C">
      <w:pPr>
        <w:autoSpaceDE w:val="0"/>
        <w:autoSpaceDN w:val="0"/>
        <w:adjustRightInd w:val="0"/>
        <w:spacing w:after="0"/>
        <w:jc w:val="both"/>
        <w:rPr>
          <w:rFonts w:ascii="Tw Cen MT" w:hAnsi="Tw Cen MT" w:cs="Arial"/>
          <w:b/>
          <w:bCs/>
          <w:color w:val="000000"/>
          <w:sz w:val="24"/>
          <w:szCs w:val="24"/>
        </w:rPr>
      </w:pPr>
    </w:p>
    <w:p w:rsidR="004B5D15" w:rsidRPr="003A3A60" w:rsidRDefault="004B5D15"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A Secretaria de Controle Interno do Tribunal de Justiça do Estado do Espírito Santo - SCI/TJES é unidade diretamente subordinada à Presidência deste egrégio Tribunal de Justiça, criada pela Lei Complementar nº 566/2010, e conta, para cumprimento de suas atribuições, com 02 (duas) Coordenadorias: a Coordenadoria de Acompanhamento e Gestão e a Coordenadoria de Auditoria.</w:t>
      </w:r>
    </w:p>
    <w:p w:rsidR="004B5D15" w:rsidRPr="003A3A60" w:rsidRDefault="004B5D15" w:rsidP="00393C4C">
      <w:pPr>
        <w:autoSpaceDE w:val="0"/>
        <w:autoSpaceDN w:val="0"/>
        <w:adjustRightInd w:val="0"/>
        <w:spacing w:after="0"/>
        <w:jc w:val="both"/>
        <w:rPr>
          <w:rFonts w:ascii="Tw Cen MT" w:hAnsi="Tw Cen MT" w:cs="LaoUI"/>
          <w:sz w:val="24"/>
          <w:szCs w:val="24"/>
        </w:rPr>
      </w:pPr>
    </w:p>
    <w:p w:rsidR="00273AD8" w:rsidRPr="003A3A60" w:rsidRDefault="004B5D15"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A atividade de </w:t>
      </w:r>
      <w:r w:rsidR="00273AD8" w:rsidRPr="003A3A60">
        <w:rPr>
          <w:rFonts w:ascii="Tw Cen MT" w:hAnsi="Tw Cen MT" w:cs="Arial"/>
          <w:color w:val="000000"/>
          <w:sz w:val="24"/>
          <w:szCs w:val="24"/>
        </w:rPr>
        <w:t>Auditoria, pauta desse Manual, é</w:t>
      </w:r>
      <w:r w:rsidRPr="003A3A60">
        <w:rPr>
          <w:rFonts w:ascii="Tw Cen MT" w:hAnsi="Tw Cen MT" w:cs="Arial"/>
          <w:color w:val="000000"/>
          <w:sz w:val="24"/>
          <w:szCs w:val="24"/>
        </w:rPr>
        <w:t xml:space="preserve"> exercida prioritariamente pela Coordenadoria de A</w:t>
      </w:r>
      <w:r w:rsidR="00273AD8" w:rsidRPr="003A3A60">
        <w:rPr>
          <w:rFonts w:ascii="Tw Cen MT" w:hAnsi="Tw Cen MT" w:cs="Arial"/>
          <w:color w:val="000000"/>
          <w:sz w:val="24"/>
          <w:szCs w:val="24"/>
        </w:rPr>
        <w:t>uditoria</w:t>
      </w:r>
      <w:r w:rsidRPr="003A3A60">
        <w:rPr>
          <w:rFonts w:ascii="Tw Cen MT" w:hAnsi="Tw Cen MT" w:cs="Arial"/>
          <w:color w:val="000000"/>
          <w:sz w:val="24"/>
          <w:szCs w:val="24"/>
        </w:rPr>
        <w:t xml:space="preserve">, </w:t>
      </w:r>
      <w:r w:rsidR="003A3A60">
        <w:rPr>
          <w:rFonts w:ascii="Tw Cen MT" w:hAnsi="Tw Cen MT" w:cs="Arial"/>
          <w:color w:val="000000"/>
          <w:sz w:val="24"/>
          <w:szCs w:val="24"/>
        </w:rPr>
        <w:t xml:space="preserve">a qual </w:t>
      </w:r>
      <w:r w:rsidRPr="003A3A60">
        <w:rPr>
          <w:rFonts w:ascii="Tw Cen MT" w:hAnsi="Tw Cen MT" w:cs="Arial"/>
          <w:color w:val="000000"/>
          <w:sz w:val="24"/>
          <w:szCs w:val="24"/>
        </w:rPr>
        <w:t xml:space="preserve">tem por </w:t>
      </w:r>
      <w:r w:rsidR="00722E42" w:rsidRPr="003A3A60">
        <w:rPr>
          <w:rFonts w:ascii="Tw Cen MT" w:hAnsi="Tw Cen MT" w:cs="Arial"/>
          <w:color w:val="000000"/>
          <w:sz w:val="24"/>
          <w:szCs w:val="24"/>
        </w:rPr>
        <w:t>finalidade básica realizar exames para comprovar a legalidade e a legitimidade dos atos e fatos administrativos</w:t>
      </w:r>
      <w:r w:rsidR="003A3A60">
        <w:rPr>
          <w:rFonts w:ascii="Tw Cen MT" w:hAnsi="Tw Cen MT" w:cs="Arial"/>
          <w:color w:val="000000"/>
          <w:sz w:val="24"/>
          <w:szCs w:val="24"/>
        </w:rPr>
        <w:t>, avaliando</w:t>
      </w:r>
      <w:r w:rsidR="00722E42" w:rsidRPr="003A3A60">
        <w:rPr>
          <w:rFonts w:ascii="Tw Cen MT" w:hAnsi="Tw Cen MT" w:cs="Arial"/>
          <w:color w:val="000000"/>
          <w:sz w:val="24"/>
          <w:szCs w:val="24"/>
        </w:rPr>
        <w:t xml:space="preserve"> os resultados alcançados, quanto aos aspectos da eficiência, eficácia e economicidade da gestão orçamentária, financeira, patrimonial, operacional, contábil e finalística.</w:t>
      </w:r>
    </w:p>
    <w:p w:rsidR="00722E42" w:rsidRPr="003A3A60" w:rsidRDefault="00722E42" w:rsidP="00393C4C">
      <w:pPr>
        <w:autoSpaceDE w:val="0"/>
        <w:autoSpaceDN w:val="0"/>
        <w:adjustRightInd w:val="0"/>
        <w:spacing w:after="0"/>
        <w:jc w:val="both"/>
        <w:rPr>
          <w:rFonts w:ascii="Tw Cen MT" w:hAnsi="Tw Cen MT" w:cs="Arial"/>
          <w:color w:val="000000"/>
          <w:sz w:val="24"/>
          <w:szCs w:val="24"/>
        </w:rPr>
      </w:pPr>
    </w:p>
    <w:p w:rsidR="004B5D15" w:rsidRPr="003A3A60" w:rsidRDefault="004B5D15"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O Capítulo XII, </w:t>
      </w:r>
      <w:proofErr w:type="spellStart"/>
      <w:r w:rsidRPr="003A3A60">
        <w:rPr>
          <w:rFonts w:ascii="Tw Cen MT" w:hAnsi="Tw Cen MT" w:cs="Arial"/>
          <w:color w:val="000000"/>
          <w:sz w:val="24"/>
          <w:szCs w:val="24"/>
        </w:rPr>
        <w:t>arts</w:t>
      </w:r>
      <w:proofErr w:type="spellEnd"/>
      <w:r w:rsidRPr="003A3A60">
        <w:rPr>
          <w:rFonts w:ascii="Tw Cen MT" w:hAnsi="Tw Cen MT" w:cs="Arial"/>
          <w:color w:val="000000"/>
          <w:sz w:val="24"/>
          <w:szCs w:val="24"/>
        </w:rPr>
        <w:t>. 36 a 41 da Resolução TJES nº 75/2011, de 17 de fevereiro de 2011, fixa as atribuições das referida unidade</w:t>
      </w:r>
      <w:r w:rsidR="00273AD8" w:rsidRPr="003A3A60">
        <w:rPr>
          <w:rFonts w:ascii="Tw Cen MT" w:hAnsi="Tw Cen MT" w:cs="Arial"/>
          <w:color w:val="000000"/>
          <w:sz w:val="24"/>
          <w:szCs w:val="24"/>
        </w:rPr>
        <w:t xml:space="preserve"> d</w:t>
      </w:r>
      <w:r w:rsidRPr="003A3A60">
        <w:rPr>
          <w:rFonts w:ascii="Tw Cen MT" w:hAnsi="Tw Cen MT" w:cs="Arial"/>
          <w:color w:val="000000"/>
          <w:sz w:val="24"/>
          <w:szCs w:val="24"/>
        </w:rPr>
        <w:t>e auditoria do Tribunal de Justiça.</w:t>
      </w:r>
    </w:p>
    <w:p w:rsidR="004B5D15" w:rsidRPr="003A3A60" w:rsidRDefault="004B5D15" w:rsidP="00393C4C">
      <w:pPr>
        <w:autoSpaceDE w:val="0"/>
        <w:autoSpaceDN w:val="0"/>
        <w:adjustRightInd w:val="0"/>
        <w:spacing w:after="0"/>
        <w:jc w:val="both"/>
        <w:rPr>
          <w:rFonts w:ascii="Tw Cen MT" w:hAnsi="Tw Cen MT" w:cs="Arial"/>
          <w:color w:val="000000"/>
          <w:sz w:val="24"/>
          <w:szCs w:val="24"/>
        </w:rPr>
      </w:pPr>
    </w:p>
    <w:p w:rsidR="004F4CEC" w:rsidRPr="003A3A60" w:rsidRDefault="005F020F" w:rsidP="00393C4C">
      <w:pPr>
        <w:autoSpaceDE w:val="0"/>
        <w:autoSpaceDN w:val="0"/>
        <w:adjustRightInd w:val="0"/>
        <w:spacing w:after="0"/>
        <w:jc w:val="both"/>
        <w:rPr>
          <w:rFonts w:ascii="Tw Cen MT" w:hAnsi="Tw Cen MT" w:cs="Arial"/>
          <w:b/>
          <w:bCs/>
          <w:color w:val="000000"/>
          <w:sz w:val="24"/>
          <w:szCs w:val="24"/>
        </w:rPr>
      </w:pPr>
      <w:r w:rsidRPr="003A3A60">
        <w:rPr>
          <w:rFonts w:ascii="Tw Cen MT" w:hAnsi="Tw Cen MT" w:cs="Arial"/>
          <w:color w:val="000000"/>
          <w:sz w:val="24"/>
          <w:szCs w:val="24"/>
        </w:rPr>
        <w:t xml:space="preserve">Para o cumprimento de suas atribuições, </w:t>
      </w:r>
      <w:r w:rsidR="00722E42" w:rsidRPr="003A3A60">
        <w:rPr>
          <w:rFonts w:ascii="Tw Cen MT" w:hAnsi="Tw Cen MT" w:cs="Arial"/>
          <w:color w:val="000000"/>
          <w:sz w:val="24"/>
          <w:szCs w:val="24"/>
        </w:rPr>
        <w:t xml:space="preserve">importa destacar que </w:t>
      </w:r>
      <w:r w:rsidRPr="003A3A60">
        <w:rPr>
          <w:rFonts w:ascii="Tw Cen MT" w:hAnsi="Tw Cen MT" w:cs="Arial"/>
          <w:color w:val="000000"/>
          <w:sz w:val="24"/>
          <w:szCs w:val="24"/>
        </w:rPr>
        <w:t>a</w:t>
      </w:r>
      <w:r w:rsidR="000D7254" w:rsidRPr="003A3A60">
        <w:rPr>
          <w:rFonts w:ascii="Tw Cen MT" w:hAnsi="Tw Cen MT" w:cs="Arial"/>
          <w:color w:val="000000"/>
          <w:sz w:val="24"/>
          <w:szCs w:val="24"/>
        </w:rPr>
        <w:t xml:space="preserve"> Coordenadoria de Auditoria </w:t>
      </w:r>
      <w:r w:rsidRPr="003A3A60">
        <w:rPr>
          <w:rFonts w:ascii="Tw Cen MT" w:hAnsi="Tw Cen MT" w:cs="Arial"/>
          <w:color w:val="000000"/>
          <w:sz w:val="24"/>
          <w:szCs w:val="24"/>
        </w:rPr>
        <w:t xml:space="preserve">deve </w:t>
      </w:r>
      <w:r w:rsidR="00A525FF" w:rsidRPr="003A3A60">
        <w:rPr>
          <w:rFonts w:ascii="Tw Cen MT" w:hAnsi="Tw Cen MT" w:cs="Arial"/>
          <w:color w:val="000000"/>
          <w:sz w:val="24"/>
          <w:szCs w:val="24"/>
        </w:rPr>
        <w:t>concentrar esforços no planejamento e execução de</w:t>
      </w:r>
      <w:r w:rsidRPr="003A3A60">
        <w:rPr>
          <w:rFonts w:ascii="Tw Cen MT" w:hAnsi="Tw Cen MT" w:cs="Arial"/>
          <w:color w:val="000000"/>
          <w:sz w:val="24"/>
          <w:szCs w:val="24"/>
        </w:rPr>
        <w:t xml:space="preserve"> atividades com foco nos resultados</w:t>
      </w:r>
      <w:r w:rsidR="00C74066" w:rsidRPr="003A3A60">
        <w:rPr>
          <w:rFonts w:ascii="Tw Cen MT" w:hAnsi="Tw Cen MT" w:cs="Arial"/>
          <w:color w:val="000000"/>
          <w:sz w:val="24"/>
          <w:szCs w:val="24"/>
        </w:rPr>
        <w:t xml:space="preserve"> </w:t>
      </w:r>
      <w:r w:rsidR="007749D8" w:rsidRPr="003A3A60">
        <w:rPr>
          <w:rFonts w:ascii="Tw Cen MT" w:hAnsi="Tw Cen MT" w:cs="Arial"/>
          <w:color w:val="000000"/>
          <w:sz w:val="24"/>
          <w:szCs w:val="24"/>
        </w:rPr>
        <w:t>almejados e</w:t>
      </w:r>
      <w:r w:rsidRPr="003A3A60">
        <w:rPr>
          <w:rFonts w:ascii="Tw Cen MT" w:hAnsi="Tw Cen MT" w:cs="Arial"/>
          <w:color w:val="000000"/>
          <w:sz w:val="24"/>
          <w:szCs w:val="24"/>
        </w:rPr>
        <w:t xml:space="preserve"> </w:t>
      </w:r>
      <w:r w:rsidR="00341FBB" w:rsidRPr="003A3A60">
        <w:rPr>
          <w:rFonts w:ascii="Tw Cen MT" w:hAnsi="Tw Cen MT" w:cs="Arial"/>
          <w:color w:val="000000"/>
          <w:sz w:val="24"/>
          <w:szCs w:val="24"/>
        </w:rPr>
        <w:t xml:space="preserve">previstos </w:t>
      </w:r>
      <w:r w:rsidR="007749D8" w:rsidRPr="003A3A60">
        <w:rPr>
          <w:rFonts w:ascii="Tw Cen MT" w:hAnsi="Tw Cen MT" w:cs="Arial"/>
          <w:color w:val="000000"/>
          <w:sz w:val="24"/>
          <w:szCs w:val="24"/>
        </w:rPr>
        <w:t>no</w:t>
      </w:r>
      <w:r w:rsidRPr="003A3A60">
        <w:rPr>
          <w:rFonts w:ascii="Tw Cen MT" w:hAnsi="Tw Cen MT" w:cs="Arial"/>
          <w:color w:val="000000"/>
          <w:sz w:val="24"/>
          <w:szCs w:val="24"/>
        </w:rPr>
        <w:t xml:space="preserve"> </w:t>
      </w:r>
      <w:r w:rsidR="000D7254" w:rsidRPr="003A3A60">
        <w:rPr>
          <w:rFonts w:ascii="Tw Cen MT" w:hAnsi="Tw Cen MT" w:cs="Arial"/>
          <w:color w:val="000000"/>
          <w:sz w:val="24"/>
          <w:szCs w:val="24"/>
        </w:rPr>
        <w:t>Planejamento Estratégico</w:t>
      </w:r>
      <w:r w:rsidR="007749D8" w:rsidRPr="003A3A60">
        <w:rPr>
          <w:rFonts w:ascii="Tw Cen MT" w:hAnsi="Tw Cen MT" w:cs="Arial"/>
          <w:color w:val="000000"/>
          <w:sz w:val="24"/>
          <w:szCs w:val="24"/>
        </w:rPr>
        <w:t xml:space="preserve"> do Poder Judiciário</w:t>
      </w:r>
      <w:r w:rsidRPr="003A3A60">
        <w:rPr>
          <w:rFonts w:ascii="Tw Cen MT" w:hAnsi="Tw Cen MT" w:cs="Arial"/>
          <w:color w:val="000000"/>
          <w:sz w:val="24"/>
          <w:szCs w:val="24"/>
        </w:rPr>
        <w:t>, que se configura em</w:t>
      </w:r>
      <w:r w:rsidR="00C74066" w:rsidRPr="003A3A60">
        <w:rPr>
          <w:rFonts w:ascii="Tw Cen MT" w:hAnsi="Tw Cen MT" w:cs="Arial"/>
          <w:color w:val="000000"/>
          <w:sz w:val="24"/>
          <w:szCs w:val="24"/>
        </w:rPr>
        <w:t xml:space="preserve"> </w:t>
      </w:r>
      <w:r w:rsidRPr="003A3A60">
        <w:rPr>
          <w:rFonts w:ascii="Tw Cen MT" w:hAnsi="Tw Cen MT" w:cs="Arial"/>
          <w:color w:val="000000"/>
          <w:sz w:val="24"/>
          <w:szCs w:val="24"/>
        </w:rPr>
        <w:t>ferramenta destinada a apresentar, de forma lógica e estruturada, as diretrizes</w:t>
      </w:r>
      <w:r w:rsidR="00C74066" w:rsidRPr="003A3A60">
        <w:rPr>
          <w:rFonts w:ascii="Tw Cen MT" w:hAnsi="Tw Cen MT" w:cs="Arial"/>
          <w:color w:val="000000"/>
          <w:sz w:val="24"/>
          <w:szCs w:val="24"/>
        </w:rPr>
        <w:t xml:space="preserve"> </w:t>
      </w:r>
      <w:r w:rsidRPr="003A3A60">
        <w:rPr>
          <w:rFonts w:ascii="Tw Cen MT" w:hAnsi="Tw Cen MT" w:cs="Arial"/>
          <w:color w:val="000000"/>
          <w:sz w:val="24"/>
          <w:szCs w:val="24"/>
        </w:rPr>
        <w:t>organizaci</w:t>
      </w:r>
      <w:r w:rsidR="000D7254" w:rsidRPr="003A3A60">
        <w:rPr>
          <w:rFonts w:ascii="Tw Cen MT" w:hAnsi="Tw Cen MT" w:cs="Arial"/>
          <w:color w:val="000000"/>
          <w:sz w:val="24"/>
          <w:szCs w:val="24"/>
        </w:rPr>
        <w:t xml:space="preserve">onais de médio e longo prazo deste </w:t>
      </w:r>
      <w:r w:rsidR="007749D8" w:rsidRPr="003A3A60">
        <w:rPr>
          <w:rFonts w:ascii="Tw Cen MT" w:hAnsi="Tw Cen MT" w:cs="Arial"/>
          <w:color w:val="000000"/>
          <w:sz w:val="24"/>
          <w:szCs w:val="24"/>
        </w:rPr>
        <w:t>Poder</w:t>
      </w:r>
      <w:r w:rsidRPr="003A3A60">
        <w:rPr>
          <w:rFonts w:ascii="Tw Cen MT" w:hAnsi="Tw Cen MT" w:cs="Arial"/>
          <w:color w:val="000000"/>
          <w:sz w:val="24"/>
          <w:szCs w:val="24"/>
        </w:rPr>
        <w:t>.</w:t>
      </w:r>
    </w:p>
    <w:p w:rsidR="00A525FF" w:rsidRPr="003A3A60" w:rsidRDefault="00A525FF" w:rsidP="00393C4C">
      <w:pPr>
        <w:autoSpaceDE w:val="0"/>
        <w:autoSpaceDN w:val="0"/>
        <w:adjustRightInd w:val="0"/>
        <w:spacing w:after="0"/>
        <w:jc w:val="both"/>
        <w:rPr>
          <w:rFonts w:ascii="Tw Cen MT" w:hAnsi="Tw Cen MT" w:cs="Arial"/>
          <w:color w:val="000000"/>
          <w:sz w:val="24"/>
          <w:szCs w:val="24"/>
        </w:rPr>
      </w:pPr>
    </w:p>
    <w:p w:rsidR="00594D87" w:rsidRPr="003A3A60" w:rsidRDefault="00594D87" w:rsidP="00393C4C">
      <w:pPr>
        <w:autoSpaceDE w:val="0"/>
        <w:autoSpaceDN w:val="0"/>
        <w:adjustRightInd w:val="0"/>
        <w:spacing w:after="0"/>
        <w:jc w:val="both"/>
        <w:rPr>
          <w:rFonts w:ascii="Tw Cen MT" w:hAnsi="Tw Cen MT" w:cs="Arial"/>
          <w:color w:val="000000"/>
          <w:sz w:val="24"/>
          <w:szCs w:val="24"/>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A525FF" w:rsidRPr="003A3A60" w:rsidTr="001719CF">
        <w:tc>
          <w:tcPr>
            <w:tcW w:w="8931" w:type="dxa"/>
            <w:shd w:val="clear" w:color="auto" w:fill="BFBFBF" w:themeFill="background1" w:themeFillShade="BF"/>
          </w:tcPr>
          <w:p w:rsidR="00A525FF" w:rsidRPr="003A3A60" w:rsidRDefault="00A525FF" w:rsidP="008D6CA1">
            <w:pPr>
              <w:pStyle w:val="Ttulo2"/>
              <w:outlineLvl w:val="1"/>
              <w:rPr>
                <w:rFonts w:ascii="Tw Cen MT" w:hAnsi="Tw Cen MT" w:cs="Arial"/>
                <w:b w:val="0"/>
                <w:bCs/>
                <w:color w:val="000000"/>
                <w:sz w:val="24"/>
                <w:szCs w:val="24"/>
              </w:rPr>
            </w:pPr>
            <w:bookmarkStart w:id="4" w:name="_Toc414625956"/>
            <w:r w:rsidRPr="003A3A60">
              <w:rPr>
                <w:rFonts w:ascii="Tw Cen MT" w:hAnsi="Tw Cen MT" w:cs="Arial"/>
                <w:bCs/>
                <w:color w:val="000000"/>
                <w:sz w:val="24"/>
                <w:szCs w:val="24"/>
              </w:rPr>
              <w:t>2.2. Equipe de trabalho</w:t>
            </w:r>
            <w:r w:rsidR="00252C0B" w:rsidRPr="003A3A60">
              <w:rPr>
                <w:rFonts w:ascii="Tw Cen MT" w:hAnsi="Tw Cen MT" w:cs="Arial"/>
                <w:bCs/>
                <w:color w:val="000000"/>
                <w:sz w:val="24"/>
                <w:szCs w:val="24"/>
              </w:rPr>
              <w:t>.</w:t>
            </w:r>
            <w:bookmarkEnd w:id="4"/>
          </w:p>
        </w:tc>
      </w:tr>
    </w:tbl>
    <w:p w:rsidR="00A525FF" w:rsidRPr="003A3A60" w:rsidRDefault="00A525FF" w:rsidP="00393C4C">
      <w:pPr>
        <w:autoSpaceDE w:val="0"/>
        <w:autoSpaceDN w:val="0"/>
        <w:adjustRightInd w:val="0"/>
        <w:spacing w:after="0"/>
        <w:jc w:val="both"/>
        <w:rPr>
          <w:rFonts w:ascii="Tw Cen MT" w:hAnsi="Tw Cen MT" w:cs="Arial"/>
          <w:b/>
          <w:bCs/>
          <w:color w:val="000000"/>
          <w:sz w:val="24"/>
          <w:szCs w:val="24"/>
        </w:rPr>
      </w:pPr>
    </w:p>
    <w:p w:rsidR="00B355CC" w:rsidRPr="003A3A60" w:rsidRDefault="00A525FF"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As auditorias serão realizadas </w:t>
      </w:r>
      <w:r w:rsidR="009263B4" w:rsidRPr="003A3A60">
        <w:rPr>
          <w:rFonts w:ascii="Tw Cen MT" w:hAnsi="Tw Cen MT" w:cs="Arial"/>
          <w:color w:val="000000"/>
          <w:sz w:val="24"/>
          <w:szCs w:val="24"/>
        </w:rPr>
        <w:t xml:space="preserve">por </w:t>
      </w:r>
      <w:r w:rsidRPr="003A3A60">
        <w:rPr>
          <w:rFonts w:ascii="Tw Cen MT" w:hAnsi="Tw Cen MT" w:cs="Arial"/>
          <w:color w:val="000000"/>
          <w:sz w:val="24"/>
          <w:szCs w:val="24"/>
        </w:rPr>
        <w:t xml:space="preserve">servidores </w:t>
      </w:r>
      <w:r w:rsidR="00AA4EFD" w:rsidRPr="003A3A60">
        <w:rPr>
          <w:rFonts w:ascii="Tw Cen MT" w:hAnsi="Tw Cen MT" w:cs="Arial"/>
          <w:color w:val="000000"/>
          <w:sz w:val="24"/>
          <w:szCs w:val="24"/>
        </w:rPr>
        <w:t>efetivos de carreira</w:t>
      </w:r>
      <w:r w:rsidR="00B8633B" w:rsidRPr="003A3A60">
        <w:rPr>
          <w:rFonts w:ascii="Tw Cen MT" w:hAnsi="Tw Cen MT" w:cs="Arial"/>
          <w:color w:val="000000"/>
          <w:sz w:val="24"/>
          <w:szCs w:val="24"/>
        </w:rPr>
        <w:t xml:space="preserve">, </w:t>
      </w:r>
      <w:r w:rsidR="00E30A22">
        <w:rPr>
          <w:rFonts w:ascii="Tw Cen MT" w:hAnsi="Tw Cen MT" w:cs="Arial"/>
          <w:color w:val="000000"/>
          <w:sz w:val="24"/>
          <w:szCs w:val="24"/>
        </w:rPr>
        <w:t xml:space="preserve">localizados na Secretaria de Controle Interno que, </w:t>
      </w:r>
      <w:r w:rsidR="00B355CC" w:rsidRPr="003A3A60">
        <w:rPr>
          <w:rFonts w:ascii="Tw Cen MT" w:hAnsi="Tw Cen MT" w:cs="Arial"/>
          <w:color w:val="000000"/>
          <w:sz w:val="24"/>
          <w:szCs w:val="24"/>
        </w:rPr>
        <w:t xml:space="preserve">de acordo com o Anexo II da Lei </w:t>
      </w:r>
      <w:r w:rsidR="00FB7567" w:rsidRPr="003A3A60">
        <w:rPr>
          <w:rFonts w:ascii="Tw Cen MT" w:hAnsi="Tw Cen MT" w:cs="Arial"/>
          <w:color w:val="000000"/>
          <w:sz w:val="24"/>
          <w:szCs w:val="24"/>
        </w:rPr>
        <w:t xml:space="preserve">Complementar nº </w:t>
      </w:r>
      <w:r w:rsidR="00B355CC" w:rsidRPr="003A3A60">
        <w:rPr>
          <w:rFonts w:ascii="Tw Cen MT" w:hAnsi="Tw Cen MT" w:cs="Arial"/>
          <w:color w:val="000000"/>
          <w:sz w:val="24"/>
          <w:szCs w:val="24"/>
        </w:rPr>
        <w:t xml:space="preserve">566/2010, </w:t>
      </w:r>
      <w:r w:rsidR="00E30A22">
        <w:rPr>
          <w:rFonts w:ascii="Tw Cen MT" w:hAnsi="Tw Cen MT" w:cs="Arial"/>
          <w:color w:val="000000"/>
          <w:sz w:val="24"/>
          <w:szCs w:val="24"/>
        </w:rPr>
        <w:t xml:space="preserve">é </w:t>
      </w:r>
      <w:r w:rsidR="00B355CC" w:rsidRPr="003A3A60">
        <w:rPr>
          <w:rFonts w:ascii="Tw Cen MT" w:hAnsi="Tw Cen MT" w:cs="Arial"/>
          <w:color w:val="000000"/>
          <w:sz w:val="24"/>
          <w:szCs w:val="24"/>
        </w:rPr>
        <w:t xml:space="preserve">composta por analistas judiciários, especializados nas áreas de contabilidade, administração, direito, engenharia e informática, além de dois 02 (dois) coordenadores e 01 (um) Secretário. </w:t>
      </w:r>
    </w:p>
    <w:p w:rsidR="00594D87" w:rsidRPr="003A3A60" w:rsidRDefault="00594D87" w:rsidP="00393C4C">
      <w:pPr>
        <w:autoSpaceDE w:val="0"/>
        <w:autoSpaceDN w:val="0"/>
        <w:adjustRightInd w:val="0"/>
        <w:spacing w:after="0"/>
        <w:jc w:val="both"/>
        <w:rPr>
          <w:rFonts w:ascii="Tw Cen MT" w:hAnsi="Tw Cen MT" w:cs="Arial"/>
          <w:color w:val="000000"/>
          <w:sz w:val="24"/>
          <w:szCs w:val="24"/>
        </w:rPr>
      </w:pPr>
    </w:p>
    <w:p w:rsidR="007504E1" w:rsidRPr="003A3A60" w:rsidRDefault="00594D87"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Entretanto, po</w:t>
      </w:r>
      <w:r w:rsidR="00A525FF" w:rsidRPr="003A3A60">
        <w:rPr>
          <w:rFonts w:ascii="Tw Cen MT" w:hAnsi="Tw Cen MT" w:cs="Arial"/>
          <w:color w:val="000000"/>
          <w:sz w:val="24"/>
          <w:szCs w:val="24"/>
        </w:rPr>
        <w:t xml:space="preserve">derão ser solicitados profissionais de outras áreas que detenham conhecimentos específicos requeridos para o desenvolvimento dos trabalhos, por ato específico, observando-se </w:t>
      </w:r>
      <w:r w:rsidRPr="003A3A60">
        <w:rPr>
          <w:rFonts w:ascii="Tw Cen MT" w:hAnsi="Tw Cen MT" w:cs="Arial"/>
          <w:color w:val="000000"/>
          <w:sz w:val="24"/>
          <w:szCs w:val="24"/>
        </w:rPr>
        <w:t xml:space="preserve">o princípio da </w:t>
      </w:r>
      <w:r w:rsidR="00A525FF" w:rsidRPr="003A3A60">
        <w:rPr>
          <w:rFonts w:ascii="Tw Cen MT" w:hAnsi="Tw Cen MT" w:cs="Arial"/>
          <w:color w:val="000000"/>
          <w:sz w:val="24"/>
          <w:szCs w:val="24"/>
        </w:rPr>
        <w:t>segregação de funções.</w:t>
      </w:r>
    </w:p>
    <w:p w:rsidR="00DB06A3" w:rsidRPr="003A3A60" w:rsidRDefault="00DB06A3" w:rsidP="00393C4C">
      <w:pPr>
        <w:autoSpaceDE w:val="0"/>
        <w:autoSpaceDN w:val="0"/>
        <w:adjustRightInd w:val="0"/>
        <w:spacing w:after="0"/>
        <w:jc w:val="both"/>
        <w:rPr>
          <w:rFonts w:ascii="Tw Cen MT" w:hAnsi="Tw Cen MT" w:cs="Arial"/>
          <w:color w:val="000000"/>
          <w:sz w:val="24"/>
          <w:szCs w:val="24"/>
        </w:rPr>
      </w:pPr>
    </w:p>
    <w:p w:rsidR="00B355CC" w:rsidRDefault="00B355CC"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A designação da equipe de auditoria será feita </w:t>
      </w:r>
      <w:r w:rsidR="009263B4" w:rsidRPr="003A3A60">
        <w:rPr>
          <w:rFonts w:ascii="Tw Cen MT" w:hAnsi="Tw Cen MT" w:cs="Arial"/>
          <w:color w:val="000000"/>
          <w:sz w:val="24"/>
          <w:szCs w:val="24"/>
        </w:rPr>
        <w:t xml:space="preserve">durante o planejamento, </w:t>
      </w:r>
      <w:r w:rsidRPr="003A3A60">
        <w:rPr>
          <w:rFonts w:ascii="Tw Cen MT" w:hAnsi="Tw Cen MT" w:cs="Arial"/>
          <w:color w:val="000000"/>
          <w:sz w:val="24"/>
          <w:szCs w:val="24"/>
        </w:rPr>
        <w:t xml:space="preserve">no qual são identificados o coordenador e os demais membros da equipe. </w:t>
      </w:r>
    </w:p>
    <w:p w:rsidR="003A3A60" w:rsidRDefault="003A3A60" w:rsidP="00393C4C">
      <w:pPr>
        <w:autoSpaceDE w:val="0"/>
        <w:autoSpaceDN w:val="0"/>
        <w:adjustRightInd w:val="0"/>
        <w:spacing w:after="0"/>
        <w:jc w:val="both"/>
        <w:rPr>
          <w:rFonts w:ascii="Tw Cen MT" w:hAnsi="Tw Cen MT" w:cs="Arial"/>
          <w:color w:val="000000"/>
          <w:sz w:val="24"/>
          <w:szCs w:val="24"/>
        </w:rPr>
      </w:pPr>
    </w:p>
    <w:p w:rsidR="003A3A60" w:rsidRDefault="003A3A60" w:rsidP="00393C4C">
      <w:pPr>
        <w:autoSpaceDE w:val="0"/>
        <w:autoSpaceDN w:val="0"/>
        <w:adjustRightInd w:val="0"/>
        <w:spacing w:after="0"/>
        <w:jc w:val="both"/>
        <w:rPr>
          <w:rFonts w:ascii="Tw Cen MT" w:hAnsi="Tw Cen MT" w:cs="Arial"/>
          <w:color w:val="000000"/>
          <w:sz w:val="24"/>
          <w:szCs w:val="24"/>
        </w:rPr>
      </w:pPr>
    </w:p>
    <w:p w:rsidR="002E07A2" w:rsidRPr="003A3A60" w:rsidRDefault="002E07A2" w:rsidP="00393C4C">
      <w:pPr>
        <w:autoSpaceDE w:val="0"/>
        <w:autoSpaceDN w:val="0"/>
        <w:adjustRightInd w:val="0"/>
        <w:spacing w:after="0"/>
        <w:jc w:val="both"/>
        <w:rPr>
          <w:rFonts w:ascii="Tw Cen MT" w:hAnsi="Tw Cen MT" w:cs="Arial"/>
          <w:color w:val="000000"/>
          <w:sz w:val="24"/>
          <w:szCs w:val="24"/>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AD682D" w:rsidRPr="003A3A60" w:rsidTr="001719CF">
        <w:tc>
          <w:tcPr>
            <w:tcW w:w="8931" w:type="dxa"/>
            <w:shd w:val="clear" w:color="auto" w:fill="BFBFBF" w:themeFill="background1" w:themeFillShade="BF"/>
          </w:tcPr>
          <w:p w:rsidR="00AD682D" w:rsidRPr="003A3A60" w:rsidRDefault="00AD682D" w:rsidP="008D6CA1">
            <w:pPr>
              <w:pStyle w:val="Ttulo2"/>
              <w:outlineLvl w:val="1"/>
              <w:rPr>
                <w:rFonts w:ascii="Tw Cen MT" w:hAnsi="Tw Cen MT" w:cs="Arial"/>
                <w:color w:val="000000"/>
                <w:sz w:val="24"/>
                <w:szCs w:val="24"/>
              </w:rPr>
            </w:pPr>
            <w:bookmarkStart w:id="5" w:name="_Toc414625957"/>
            <w:r w:rsidRPr="003A3A60">
              <w:rPr>
                <w:rFonts w:ascii="Tw Cen MT" w:hAnsi="Tw Cen MT" w:cs="Arial"/>
                <w:bCs/>
                <w:color w:val="000000"/>
                <w:sz w:val="24"/>
                <w:szCs w:val="24"/>
              </w:rPr>
              <w:lastRenderedPageBreak/>
              <w:t xml:space="preserve">2.3. </w:t>
            </w:r>
            <w:r w:rsidRPr="003A3A60">
              <w:rPr>
                <w:rFonts w:ascii="Tw Cen MT" w:hAnsi="Tw Cen MT" w:cs="Arial"/>
                <w:color w:val="000000"/>
                <w:sz w:val="24"/>
                <w:szCs w:val="24"/>
              </w:rPr>
              <w:t>Atributos do profissional de auditoria</w:t>
            </w:r>
            <w:r w:rsidR="00252C0B" w:rsidRPr="003A3A60">
              <w:rPr>
                <w:rFonts w:ascii="Tw Cen MT" w:hAnsi="Tw Cen MT" w:cs="Arial"/>
                <w:color w:val="000000"/>
                <w:sz w:val="24"/>
                <w:szCs w:val="24"/>
              </w:rPr>
              <w:t>.</w:t>
            </w:r>
            <w:bookmarkEnd w:id="5"/>
          </w:p>
        </w:tc>
      </w:tr>
    </w:tbl>
    <w:p w:rsidR="00AD682D" w:rsidRPr="003A3A60" w:rsidRDefault="00AD682D" w:rsidP="00393C4C">
      <w:pPr>
        <w:autoSpaceDE w:val="0"/>
        <w:autoSpaceDN w:val="0"/>
        <w:adjustRightInd w:val="0"/>
        <w:spacing w:after="0"/>
        <w:jc w:val="both"/>
        <w:rPr>
          <w:rFonts w:ascii="Tw Cen MT" w:hAnsi="Tw Cen MT" w:cs="Arial"/>
          <w:b/>
          <w:bCs/>
          <w:color w:val="000000"/>
          <w:sz w:val="24"/>
          <w:szCs w:val="24"/>
        </w:rPr>
      </w:pPr>
    </w:p>
    <w:p w:rsidR="00AD682D" w:rsidRPr="003A3A60" w:rsidRDefault="00AD682D"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O pro</w:t>
      </w:r>
      <w:r w:rsidR="00FB2BBC" w:rsidRPr="003A3A60">
        <w:rPr>
          <w:rFonts w:ascii="Tw Cen MT" w:hAnsi="Tw Cen MT" w:cs="Arial"/>
          <w:color w:val="000000"/>
          <w:sz w:val="24"/>
          <w:szCs w:val="24"/>
        </w:rPr>
        <w:t>fissional de auditoria interna</w:t>
      </w:r>
      <w:r w:rsidRPr="003A3A60">
        <w:rPr>
          <w:rFonts w:ascii="Tw Cen MT" w:hAnsi="Tw Cen MT" w:cs="Arial"/>
          <w:color w:val="000000"/>
          <w:sz w:val="24"/>
          <w:szCs w:val="24"/>
        </w:rPr>
        <w:t xml:space="preserve"> deve fazer avaliação equilibrada das circunstâncias relevantes, e os julgamentos não devem ser influenciados por interesses particulares ou por opiniões alheias. </w:t>
      </w:r>
    </w:p>
    <w:p w:rsidR="00AD682D" w:rsidRPr="003A3A60" w:rsidRDefault="00AD682D" w:rsidP="00393C4C">
      <w:pPr>
        <w:autoSpaceDE w:val="0"/>
        <w:autoSpaceDN w:val="0"/>
        <w:adjustRightInd w:val="0"/>
        <w:spacing w:after="0"/>
        <w:jc w:val="both"/>
        <w:rPr>
          <w:rFonts w:ascii="Tw Cen MT" w:hAnsi="Tw Cen MT" w:cs="Arial"/>
          <w:color w:val="000000"/>
          <w:sz w:val="24"/>
          <w:szCs w:val="24"/>
        </w:rPr>
      </w:pPr>
    </w:p>
    <w:p w:rsidR="00AD682D" w:rsidRPr="003A3A60" w:rsidRDefault="00AD682D"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É essencial que os servidores lotados na Coordenadoria de Auditoria guardem sigilo das informações, e somente insira em relatórios informações de caráter consolidado, sem identificação de pessoa física ou jurídica quando essas informações estiverem protegidas legalmente por sigilo; sendo vedada a obtenção de elementos comprobatórios de forma ilícita.</w:t>
      </w:r>
    </w:p>
    <w:p w:rsidR="00AD682D" w:rsidRPr="003A3A60" w:rsidRDefault="00AD682D" w:rsidP="00393C4C">
      <w:pPr>
        <w:autoSpaceDE w:val="0"/>
        <w:autoSpaceDN w:val="0"/>
        <w:adjustRightInd w:val="0"/>
        <w:spacing w:after="0"/>
        <w:jc w:val="both"/>
        <w:rPr>
          <w:rFonts w:ascii="Tw Cen MT" w:hAnsi="Tw Cen MT" w:cs="Arial"/>
          <w:color w:val="000000"/>
          <w:sz w:val="24"/>
          <w:szCs w:val="24"/>
        </w:rPr>
      </w:pPr>
    </w:p>
    <w:p w:rsidR="00AD682D" w:rsidRPr="003A3A60" w:rsidRDefault="0049523D"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Em síntese, a conduta do</w:t>
      </w:r>
      <w:r w:rsidR="00AD682D" w:rsidRPr="003A3A60">
        <w:rPr>
          <w:rFonts w:ascii="Tw Cen MT" w:hAnsi="Tw Cen MT" w:cs="Arial"/>
          <w:color w:val="000000"/>
          <w:sz w:val="24"/>
          <w:szCs w:val="24"/>
        </w:rPr>
        <w:t xml:space="preserve"> servidor em exercício na Coordenadoria de Auditoria deve </w:t>
      </w:r>
      <w:r w:rsidRPr="003A3A60">
        <w:rPr>
          <w:rFonts w:ascii="Tw Cen MT" w:hAnsi="Tw Cen MT" w:cs="Arial"/>
          <w:color w:val="000000"/>
          <w:sz w:val="24"/>
          <w:szCs w:val="24"/>
        </w:rPr>
        <w:t>ser</w:t>
      </w:r>
      <w:r w:rsidR="00AD682D" w:rsidRPr="003A3A60">
        <w:rPr>
          <w:rFonts w:ascii="Tw Cen MT" w:hAnsi="Tw Cen MT" w:cs="Arial"/>
          <w:color w:val="000000"/>
          <w:sz w:val="24"/>
          <w:szCs w:val="24"/>
        </w:rPr>
        <w:t xml:space="preserve"> orientada a resultados, destacando-se:</w:t>
      </w:r>
    </w:p>
    <w:p w:rsidR="00AD682D" w:rsidRPr="003A3A60" w:rsidRDefault="00AD682D"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I - parceria;</w:t>
      </w:r>
    </w:p>
    <w:p w:rsidR="009263B4" w:rsidRPr="003A3A60" w:rsidRDefault="00AD682D"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II - comprometimento ético com o auditado;</w:t>
      </w:r>
    </w:p>
    <w:p w:rsidR="00AD682D" w:rsidRPr="003A3A60" w:rsidRDefault="00AD682D"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III - socialização de conhecimentos técnicos;</w:t>
      </w:r>
    </w:p>
    <w:p w:rsidR="00AD682D" w:rsidRPr="003A3A60" w:rsidRDefault="00AD682D"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IV - bom senso e justiça;</w:t>
      </w:r>
    </w:p>
    <w:p w:rsidR="00AD682D" w:rsidRPr="003A3A60" w:rsidRDefault="00AD682D"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V - trabalho em equipe;</w:t>
      </w:r>
    </w:p>
    <w:p w:rsidR="00AD682D" w:rsidRPr="003A3A60" w:rsidRDefault="00AD682D"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VI - melhores informações para os auditados;</w:t>
      </w:r>
    </w:p>
    <w:p w:rsidR="00AD682D" w:rsidRPr="003A3A60" w:rsidRDefault="00AD682D"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VII - obediência às normas internas;</w:t>
      </w:r>
    </w:p>
    <w:p w:rsidR="00AD682D" w:rsidRPr="003A3A60" w:rsidRDefault="00AD682D"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VIII - baixo custo operativo;</w:t>
      </w:r>
    </w:p>
    <w:p w:rsidR="00AD682D" w:rsidRPr="003A3A60" w:rsidRDefault="00AD682D"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IX - inovação;</w:t>
      </w:r>
    </w:p>
    <w:p w:rsidR="00AD682D" w:rsidRPr="003A3A60" w:rsidRDefault="00AD682D"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X - qualidade e profissionalismo;</w:t>
      </w:r>
    </w:p>
    <w:p w:rsidR="00AD682D" w:rsidRPr="003A3A60" w:rsidRDefault="00AD682D"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XI - gestão participativa;</w:t>
      </w:r>
    </w:p>
    <w:p w:rsidR="00AD682D" w:rsidRPr="003A3A60" w:rsidRDefault="00AD682D"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XII - valorização das pessoas;</w:t>
      </w:r>
    </w:p>
    <w:p w:rsidR="00AD682D" w:rsidRPr="003A3A60" w:rsidRDefault="00AD682D"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 xml:space="preserve">XIII - constância de propósitos; </w:t>
      </w:r>
      <w:proofErr w:type="gramStart"/>
      <w:r w:rsidRPr="003A3A60">
        <w:rPr>
          <w:rFonts w:ascii="Tw Cen MT" w:hAnsi="Tw Cen MT" w:cs="Arial"/>
          <w:color w:val="000000"/>
          <w:sz w:val="24"/>
          <w:szCs w:val="24"/>
        </w:rPr>
        <w:t>e</w:t>
      </w:r>
      <w:proofErr w:type="gramEnd"/>
    </w:p>
    <w:p w:rsidR="00AD682D" w:rsidRDefault="00AD682D"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XIV - melhoria contínua.</w:t>
      </w:r>
    </w:p>
    <w:p w:rsidR="002E07A2" w:rsidRDefault="002E07A2" w:rsidP="00393C4C">
      <w:pPr>
        <w:autoSpaceDE w:val="0"/>
        <w:autoSpaceDN w:val="0"/>
        <w:adjustRightInd w:val="0"/>
        <w:spacing w:after="0"/>
        <w:ind w:left="284"/>
        <w:jc w:val="both"/>
        <w:rPr>
          <w:rFonts w:ascii="Tw Cen MT" w:hAnsi="Tw Cen MT" w:cs="Arial"/>
          <w:color w:val="000000"/>
          <w:sz w:val="24"/>
          <w:szCs w:val="24"/>
        </w:rPr>
      </w:pPr>
    </w:p>
    <w:p w:rsidR="002E07A2" w:rsidRPr="003A3A60" w:rsidRDefault="002E07A2" w:rsidP="00393C4C">
      <w:pPr>
        <w:autoSpaceDE w:val="0"/>
        <w:autoSpaceDN w:val="0"/>
        <w:adjustRightInd w:val="0"/>
        <w:spacing w:after="0"/>
        <w:ind w:left="284"/>
        <w:jc w:val="both"/>
        <w:rPr>
          <w:rFonts w:ascii="Tw Cen MT" w:hAnsi="Tw Cen MT" w:cs="Arial"/>
          <w:color w:val="000000"/>
          <w:sz w:val="24"/>
          <w:szCs w:val="24"/>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AD682D" w:rsidRPr="003A3A60" w:rsidTr="001719CF">
        <w:tc>
          <w:tcPr>
            <w:tcW w:w="8931" w:type="dxa"/>
            <w:shd w:val="clear" w:color="auto" w:fill="BFBFBF" w:themeFill="background1" w:themeFillShade="BF"/>
          </w:tcPr>
          <w:p w:rsidR="00AD682D" w:rsidRPr="003A3A60" w:rsidRDefault="00AD682D" w:rsidP="008D6CA1">
            <w:pPr>
              <w:pStyle w:val="Ttulo2"/>
              <w:outlineLvl w:val="1"/>
              <w:rPr>
                <w:rFonts w:ascii="Tw Cen MT" w:hAnsi="Tw Cen MT" w:cs="Arial"/>
                <w:color w:val="000000"/>
                <w:sz w:val="24"/>
                <w:szCs w:val="24"/>
              </w:rPr>
            </w:pPr>
            <w:bookmarkStart w:id="6" w:name="_Toc414625958"/>
            <w:r w:rsidRPr="003A3A60">
              <w:rPr>
                <w:rFonts w:ascii="Tw Cen MT" w:hAnsi="Tw Cen MT" w:cs="Arial"/>
                <w:bCs/>
                <w:color w:val="000000"/>
                <w:sz w:val="24"/>
                <w:szCs w:val="24"/>
              </w:rPr>
              <w:t xml:space="preserve">2.4. </w:t>
            </w:r>
            <w:r w:rsidRPr="003A3A60">
              <w:rPr>
                <w:rFonts w:ascii="Tw Cen MT" w:hAnsi="Tw Cen MT" w:cs="Arial"/>
                <w:color w:val="000000"/>
                <w:sz w:val="24"/>
                <w:szCs w:val="24"/>
              </w:rPr>
              <w:t>Competência Regimental</w:t>
            </w:r>
            <w:r w:rsidR="00252C0B" w:rsidRPr="003A3A60">
              <w:rPr>
                <w:rFonts w:ascii="Tw Cen MT" w:hAnsi="Tw Cen MT" w:cs="Arial"/>
                <w:color w:val="000000"/>
                <w:sz w:val="24"/>
                <w:szCs w:val="24"/>
              </w:rPr>
              <w:t>.</w:t>
            </w:r>
            <w:bookmarkEnd w:id="6"/>
          </w:p>
        </w:tc>
      </w:tr>
    </w:tbl>
    <w:p w:rsidR="00AD682D" w:rsidRPr="003A3A60" w:rsidRDefault="00AD682D" w:rsidP="00393C4C">
      <w:pPr>
        <w:autoSpaceDE w:val="0"/>
        <w:autoSpaceDN w:val="0"/>
        <w:adjustRightInd w:val="0"/>
        <w:spacing w:after="0"/>
        <w:jc w:val="both"/>
        <w:rPr>
          <w:rFonts w:ascii="Tw Cen MT" w:hAnsi="Tw Cen MT" w:cs="Arial"/>
          <w:b/>
          <w:bCs/>
          <w:color w:val="000000"/>
          <w:sz w:val="24"/>
          <w:szCs w:val="24"/>
        </w:rPr>
      </w:pPr>
    </w:p>
    <w:p w:rsidR="00AD682D" w:rsidRPr="003A3A60" w:rsidRDefault="00AD682D" w:rsidP="00393C4C">
      <w:pPr>
        <w:autoSpaceDE w:val="0"/>
        <w:autoSpaceDN w:val="0"/>
        <w:adjustRightInd w:val="0"/>
        <w:spacing w:after="0"/>
        <w:rPr>
          <w:rFonts w:ascii="Tw Cen MT" w:hAnsi="Tw Cen MT" w:cs="Arial"/>
          <w:sz w:val="24"/>
          <w:szCs w:val="24"/>
        </w:rPr>
      </w:pPr>
      <w:r w:rsidRPr="003A3A60">
        <w:rPr>
          <w:rFonts w:ascii="Tw Cen MT" w:hAnsi="Tw Cen MT" w:cs="Arial"/>
          <w:sz w:val="24"/>
          <w:szCs w:val="24"/>
        </w:rPr>
        <w:t xml:space="preserve">São competências da </w:t>
      </w:r>
      <w:r w:rsidR="00393C4C" w:rsidRPr="003A3A60">
        <w:rPr>
          <w:rFonts w:ascii="Tw Cen MT" w:hAnsi="Tw Cen MT" w:cs="Arial"/>
          <w:sz w:val="24"/>
          <w:szCs w:val="24"/>
        </w:rPr>
        <w:t>Coordenadoria de</w:t>
      </w:r>
      <w:r w:rsidRPr="003A3A60">
        <w:rPr>
          <w:rFonts w:ascii="Tw Cen MT" w:hAnsi="Tw Cen MT" w:cs="Arial"/>
          <w:sz w:val="24"/>
          <w:szCs w:val="24"/>
        </w:rPr>
        <w:t xml:space="preserve"> Auditoria</w:t>
      </w:r>
      <w:r w:rsidR="00393C4C" w:rsidRPr="003A3A60">
        <w:rPr>
          <w:rFonts w:ascii="Tw Cen MT" w:hAnsi="Tw Cen MT" w:cs="Arial"/>
          <w:sz w:val="24"/>
          <w:szCs w:val="24"/>
        </w:rPr>
        <w:t>, previstas na Resolução TJES nº 75/2011</w:t>
      </w:r>
      <w:r w:rsidRPr="003A3A60">
        <w:rPr>
          <w:rFonts w:ascii="Tw Cen MT" w:hAnsi="Tw Cen MT" w:cs="Arial"/>
          <w:sz w:val="24"/>
          <w:szCs w:val="24"/>
        </w:rPr>
        <w:t>:</w:t>
      </w:r>
    </w:p>
    <w:p w:rsidR="00393C4C" w:rsidRPr="003A3A60" w:rsidRDefault="00393C4C" w:rsidP="00393C4C">
      <w:pPr>
        <w:autoSpaceDE w:val="0"/>
        <w:autoSpaceDN w:val="0"/>
        <w:adjustRightInd w:val="0"/>
        <w:spacing w:after="0"/>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t>coordenar</w:t>
      </w:r>
      <w:proofErr w:type="gramEnd"/>
      <w:r w:rsidRPr="003A3A60">
        <w:rPr>
          <w:rFonts w:ascii="Tw Cen MT" w:hAnsi="Tw Cen MT" w:cs="Arial"/>
          <w:sz w:val="24"/>
          <w:szCs w:val="24"/>
        </w:rPr>
        <w:t xml:space="preserve"> e executar o programa de auditoria interna do Tribunal de Justiça do Estado do Espírito Santo, bem como apoiar o controle externo no exercício da sua missão constitucional;</w:t>
      </w:r>
    </w:p>
    <w:p w:rsidR="00AD682D" w:rsidRPr="003A3A60"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t>orientar</w:t>
      </w:r>
      <w:proofErr w:type="gramEnd"/>
      <w:r w:rsidRPr="003A3A60">
        <w:rPr>
          <w:rFonts w:ascii="Tw Cen MT" w:hAnsi="Tw Cen MT" w:cs="Arial"/>
          <w:sz w:val="24"/>
          <w:szCs w:val="24"/>
        </w:rPr>
        <w:t xml:space="preserve">, verificar a legalidade e avaliar os resultados de gestão orçamentária, financeira, operacional, patrimonial e de pessoal, observando a responsabilidade das autoridades pela guarda e aplicação de valores e bens móveis e imóveis do Poder </w:t>
      </w:r>
      <w:r w:rsidRPr="003A3A60">
        <w:rPr>
          <w:rFonts w:ascii="Tw Cen MT" w:hAnsi="Tw Cen MT" w:cs="Arial"/>
          <w:sz w:val="24"/>
          <w:szCs w:val="24"/>
        </w:rPr>
        <w:lastRenderedPageBreak/>
        <w:t>Judiciário ou a estes confiados, levando em consideração os princípios norteadores da Administração Pública;</w:t>
      </w:r>
    </w:p>
    <w:p w:rsidR="00AD682D" w:rsidRPr="003A3A60"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t>elaborar</w:t>
      </w:r>
      <w:proofErr w:type="gramEnd"/>
      <w:r w:rsidRPr="003A3A60">
        <w:rPr>
          <w:rFonts w:ascii="Tw Cen MT" w:hAnsi="Tw Cen MT" w:cs="Arial"/>
          <w:sz w:val="24"/>
          <w:szCs w:val="24"/>
        </w:rPr>
        <w:t xml:space="preserve"> o Plano Anual de Atividade</w:t>
      </w:r>
      <w:r w:rsidR="000F7E55">
        <w:rPr>
          <w:rFonts w:ascii="Tw Cen MT" w:hAnsi="Tw Cen MT" w:cs="Arial"/>
          <w:sz w:val="24"/>
          <w:szCs w:val="24"/>
        </w:rPr>
        <w:t>s</w:t>
      </w:r>
      <w:r w:rsidRPr="003A3A60">
        <w:rPr>
          <w:rFonts w:ascii="Tw Cen MT" w:hAnsi="Tw Cen MT" w:cs="Arial"/>
          <w:sz w:val="24"/>
          <w:szCs w:val="24"/>
        </w:rPr>
        <w:t xml:space="preserve"> de Auditoria</w:t>
      </w:r>
      <w:r w:rsidR="000F7E55">
        <w:rPr>
          <w:rFonts w:ascii="Tw Cen MT" w:hAnsi="Tw Cen MT" w:cs="Arial"/>
          <w:sz w:val="24"/>
          <w:szCs w:val="24"/>
        </w:rPr>
        <w:t xml:space="preserve"> e Controle e o Plano Plurianual de Auditoria</w:t>
      </w:r>
      <w:r w:rsidRPr="003A3A60">
        <w:rPr>
          <w:rFonts w:ascii="Tw Cen MT" w:hAnsi="Tw Cen MT" w:cs="Arial"/>
          <w:sz w:val="24"/>
          <w:szCs w:val="24"/>
        </w:rPr>
        <w:t>, de acordo com as diretrizes, normas e padrões estabelecidos para a auditoria do serviço público;</w:t>
      </w:r>
    </w:p>
    <w:p w:rsidR="00AD682D" w:rsidRPr="003A3A60"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t>realizar</w:t>
      </w:r>
      <w:proofErr w:type="gramEnd"/>
      <w:r w:rsidRPr="003A3A60">
        <w:rPr>
          <w:rFonts w:ascii="Tw Cen MT" w:hAnsi="Tw Cen MT" w:cs="Arial"/>
          <w:sz w:val="24"/>
          <w:szCs w:val="24"/>
        </w:rPr>
        <w:t xml:space="preserve"> auditoria nas unidades administrativas do Tribunal de Justiça, no intuito de comprovar a regularidade das atividades ali desempenhadas, indicando, quando for o caso, as medidas a serem adotadas para corrigir eventuais falhas detectadas;</w:t>
      </w:r>
    </w:p>
    <w:p w:rsidR="00AD682D" w:rsidRPr="003A3A60"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t>manter</w:t>
      </w:r>
      <w:proofErr w:type="gramEnd"/>
      <w:r w:rsidRPr="003A3A60">
        <w:rPr>
          <w:rFonts w:ascii="Tw Cen MT" w:hAnsi="Tw Cen MT" w:cs="Arial"/>
          <w:sz w:val="24"/>
          <w:szCs w:val="24"/>
        </w:rPr>
        <w:t xml:space="preserve"> assentamentos de todas as auditorias realizadas e tomadas de contas, encaminhando-os à Presidência do Tribunal de Justiça quando detectado potencial prejuízo ao erário;</w:t>
      </w:r>
    </w:p>
    <w:p w:rsidR="00AD682D" w:rsidRPr="003A3A60"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t>analisar</w:t>
      </w:r>
      <w:proofErr w:type="gramEnd"/>
      <w:r w:rsidRPr="003A3A60">
        <w:rPr>
          <w:rFonts w:ascii="Tw Cen MT" w:hAnsi="Tw Cen MT" w:cs="Arial"/>
          <w:sz w:val="24"/>
          <w:szCs w:val="24"/>
        </w:rPr>
        <w:t xml:space="preserve"> as tomadas de contas do ordenador de despesa, os relatórios de gestão fiscal e a documentação comprobatória da execução orçamentária e financeira;</w:t>
      </w:r>
    </w:p>
    <w:p w:rsidR="00AD682D" w:rsidRPr="003A3A60"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t>subsidiar</w:t>
      </w:r>
      <w:proofErr w:type="gramEnd"/>
      <w:r w:rsidRPr="003A3A60">
        <w:rPr>
          <w:rFonts w:ascii="Tw Cen MT" w:hAnsi="Tw Cen MT" w:cs="Arial"/>
          <w:sz w:val="24"/>
          <w:szCs w:val="24"/>
        </w:rPr>
        <w:t xml:space="preserve"> a Secretaria de informações a serem prestadas aos órgãos de Controle Externo (Tribunal de Contas do Estado do Espírito Santo e Conselho Nacional de Justiça);</w:t>
      </w:r>
    </w:p>
    <w:p w:rsidR="00AD682D" w:rsidRPr="003A3A60"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t>elaborar</w:t>
      </w:r>
      <w:proofErr w:type="gramEnd"/>
      <w:r w:rsidRPr="003A3A60">
        <w:rPr>
          <w:rFonts w:ascii="Tw Cen MT" w:hAnsi="Tw Cen MT" w:cs="Arial"/>
          <w:sz w:val="24"/>
          <w:szCs w:val="24"/>
        </w:rPr>
        <w:t xml:space="preserve"> relatórios contendo propostas de medidas necessárias à correção de anomalias verificadas;</w:t>
      </w:r>
    </w:p>
    <w:p w:rsidR="00AD682D" w:rsidRPr="003A3A60"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t>realizar</w:t>
      </w:r>
      <w:proofErr w:type="gramEnd"/>
      <w:r w:rsidRPr="003A3A60">
        <w:rPr>
          <w:rFonts w:ascii="Tw Cen MT" w:hAnsi="Tw Cen MT" w:cs="Arial"/>
          <w:sz w:val="24"/>
          <w:szCs w:val="24"/>
        </w:rPr>
        <w:t xml:space="preserve"> o controle corretivo, visando à adoção de ações corretivas, após a detecção de erros, desperdícios ou irregularidades nos atos administrativos, atuando nas áreas de gestão financeira, orçamentária e contábil, gestão patrimonial, gestão de pessoal, gestão operacional, gestão técnica e gestão legal;</w:t>
      </w:r>
    </w:p>
    <w:p w:rsidR="00AD682D" w:rsidRPr="003A3A60"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t>fiscalizar</w:t>
      </w:r>
      <w:proofErr w:type="gramEnd"/>
      <w:r w:rsidRPr="003A3A60">
        <w:rPr>
          <w:rFonts w:ascii="Tw Cen MT" w:hAnsi="Tw Cen MT" w:cs="Arial"/>
          <w:sz w:val="24"/>
          <w:szCs w:val="24"/>
        </w:rPr>
        <w:t xml:space="preserve"> a atuação administrativa, através de relatórios e de outros mecanismos de apropriação de informações;</w:t>
      </w:r>
    </w:p>
    <w:p w:rsidR="00AD682D" w:rsidRPr="003A3A60"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t>realizar</w:t>
      </w:r>
      <w:proofErr w:type="gramEnd"/>
      <w:r w:rsidRPr="003A3A60">
        <w:rPr>
          <w:rFonts w:ascii="Tw Cen MT" w:hAnsi="Tw Cen MT" w:cs="Arial"/>
          <w:sz w:val="24"/>
          <w:szCs w:val="24"/>
        </w:rPr>
        <w:t xml:space="preserve"> os trabalhos dentro dos princípios que regem a Administração Pública e as leis em vigor;</w:t>
      </w:r>
    </w:p>
    <w:p w:rsidR="00AD682D" w:rsidRPr="003A3A60"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t>guardar</w:t>
      </w:r>
      <w:proofErr w:type="gramEnd"/>
      <w:r w:rsidRPr="003A3A60">
        <w:rPr>
          <w:rFonts w:ascii="Tw Cen MT" w:hAnsi="Tw Cen MT" w:cs="Arial"/>
          <w:sz w:val="24"/>
          <w:szCs w:val="24"/>
        </w:rPr>
        <w:t xml:space="preserve"> sigilo sobre dados e informações obtidos em decorrência do exercício de suas funções e pertinentes aos assuntos fiscalizados, observada a legislação pertinente;</w:t>
      </w:r>
    </w:p>
    <w:p w:rsidR="00AD682D" w:rsidRPr="003A3A60"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t>agir</w:t>
      </w:r>
      <w:proofErr w:type="gramEnd"/>
      <w:r w:rsidRPr="003A3A60">
        <w:rPr>
          <w:rFonts w:ascii="Tw Cen MT" w:hAnsi="Tw Cen MT" w:cs="Arial"/>
          <w:sz w:val="24"/>
          <w:szCs w:val="24"/>
        </w:rPr>
        <w:t xml:space="preserve"> com discrição e objetividade, inserindo as observações necessárias no relatório respectivo;</w:t>
      </w:r>
    </w:p>
    <w:p w:rsidR="00AD682D" w:rsidRPr="003A3A60"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lastRenderedPageBreak/>
        <w:t>estabelecer</w:t>
      </w:r>
      <w:proofErr w:type="gramEnd"/>
      <w:r w:rsidRPr="003A3A60">
        <w:rPr>
          <w:rFonts w:ascii="Tw Cen MT" w:hAnsi="Tw Cen MT" w:cs="Arial"/>
          <w:sz w:val="24"/>
          <w:szCs w:val="24"/>
        </w:rPr>
        <w:t xml:space="preserve"> regras de controle para os documentos examinados;</w:t>
      </w:r>
    </w:p>
    <w:p w:rsidR="00AD682D" w:rsidRPr="003A3A60"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t>interpretar</w:t>
      </w:r>
      <w:proofErr w:type="gramEnd"/>
      <w:r w:rsidRPr="003A3A60">
        <w:rPr>
          <w:rFonts w:ascii="Tw Cen MT" w:hAnsi="Tw Cen MT" w:cs="Arial"/>
          <w:sz w:val="24"/>
          <w:szCs w:val="24"/>
        </w:rPr>
        <w:t xml:space="preserve"> criteriosamente as distorções e falhas verificadas;</w:t>
      </w:r>
    </w:p>
    <w:p w:rsidR="00AD682D" w:rsidRPr="003A3A60"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t>inteirar</w:t>
      </w:r>
      <w:proofErr w:type="gramEnd"/>
      <w:r w:rsidRPr="003A3A60">
        <w:rPr>
          <w:rFonts w:ascii="Tw Cen MT" w:hAnsi="Tw Cen MT" w:cs="Arial"/>
          <w:sz w:val="24"/>
          <w:szCs w:val="24"/>
        </w:rPr>
        <w:t>-se da estrutura organizacional, dos sistemas de funcionamento e das novas rotinas e recomendações oriundas da Presidência;</w:t>
      </w:r>
    </w:p>
    <w:p w:rsidR="00AD682D" w:rsidRPr="003A3A60"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t>realizar</w:t>
      </w:r>
      <w:proofErr w:type="gramEnd"/>
      <w:r w:rsidRPr="003A3A60">
        <w:rPr>
          <w:rFonts w:ascii="Tw Cen MT" w:hAnsi="Tw Cen MT" w:cs="Arial"/>
          <w:sz w:val="24"/>
          <w:szCs w:val="24"/>
        </w:rPr>
        <w:t xml:space="preserve"> visita técnica às Comarcas, quando necessário para desenvolvimento dos trabalhos;</w:t>
      </w:r>
    </w:p>
    <w:p w:rsidR="00AD682D" w:rsidRPr="003A3A60"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t>cumprir</w:t>
      </w:r>
      <w:proofErr w:type="gramEnd"/>
      <w:r w:rsidRPr="003A3A60">
        <w:rPr>
          <w:rFonts w:ascii="Tw Cen MT" w:hAnsi="Tw Cen MT" w:cs="Arial"/>
          <w:sz w:val="24"/>
          <w:szCs w:val="24"/>
        </w:rPr>
        <w:t xml:space="preserve"> planejamento apresentado pela Secretaria;</w:t>
      </w:r>
    </w:p>
    <w:p w:rsidR="00AD682D" w:rsidRPr="003A3A60"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t>apresentar</w:t>
      </w:r>
      <w:proofErr w:type="gramEnd"/>
      <w:r w:rsidRPr="003A3A60">
        <w:rPr>
          <w:rFonts w:ascii="Tw Cen MT" w:hAnsi="Tw Cen MT" w:cs="Arial"/>
          <w:sz w:val="24"/>
          <w:szCs w:val="24"/>
        </w:rPr>
        <w:t xml:space="preserve"> relatórios periódicos de todos os serviços executados à Secretaria;</w:t>
      </w:r>
    </w:p>
    <w:p w:rsidR="00AD682D" w:rsidRPr="003A3A60"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t>assessorar</w:t>
      </w:r>
      <w:proofErr w:type="gramEnd"/>
      <w:r w:rsidRPr="003A3A60">
        <w:rPr>
          <w:rFonts w:ascii="Tw Cen MT" w:hAnsi="Tw Cen MT" w:cs="Arial"/>
          <w:sz w:val="24"/>
          <w:szCs w:val="24"/>
        </w:rPr>
        <w:t xml:space="preserve"> tecnicamente a Comissão Permanente de Licitação e a equipe de Pregão quando necessário;</w:t>
      </w:r>
    </w:p>
    <w:p w:rsidR="00AD682D" w:rsidRPr="003A3A60"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t>prestar</w:t>
      </w:r>
      <w:proofErr w:type="gramEnd"/>
      <w:r w:rsidRPr="003A3A60">
        <w:rPr>
          <w:rFonts w:ascii="Tw Cen MT" w:hAnsi="Tw Cen MT" w:cs="Arial"/>
          <w:sz w:val="24"/>
          <w:szCs w:val="24"/>
        </w:rPr>
        <w:t xml:space="preserve"> informação, a fim de subsidiar o Secretário no desenvolvimento dos trabalhos de sua atribuição;</w:t>
      </w:r>
    </w:p>
    <w:p w:rsidR="00AD682D" w:rsidRPr="003A3A60"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t>criar</w:t>
      </w:r>
      <w:proofErr w:type="gramEnd"/>
      <w:r w:rsidRPr="003A3A60">
        <w:rPr>
          <w:rFonts w:ascii="Tw Cen MT" w:hAnsi="Tw Cen MT" w:cs="Arial"/>
          <w:sz w:val="24"/>
          <w:szCs w:val="24"/>
        </w:rPr>
        <w:t xml:space="preserve"> métodos e padrões, objetivando melhorar o fluxo de desenvolvimento das atividades de sua atribuição;</w:t>
      </w:r>
    </w:p>
    <w:p w:rsidR="00AD682D" w:rsidRPr="003A3A60"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AD682D" w:rsidRPr="003A3A60" w:rsidRDefault="00AD682D" w:rsidP="00393C4C">
      <w:pPr>
        <w:pStyle w:val="PargrafodaLista"/>
        <w:numPr>
          <w:ilvl w:val="0"/>
          <w:numId w:val="18"/>
        </w:numPr>
        <w:tabs>
          <w:tab w:val="left" w:pos="567"/>
        </w:tabs>
        <w:autoSpaceDE w:val="0"/>
        <w:autoSpaceDN w:val="0"/>
        <w:adjustRightInd w:val="0"/>
        <w:spacing w:after="0"/>
        <w:ind w:left="567" w:hanging="141"/>
        <w:jc w:val="both"/>
        <w:rPr>
          <w:rFonts w:ascii="Tw Cen MT" w:hAnsi="Tw Cen MT" w:cs="Arial"/>
          <w:sz w:val="24"/>
          <w:szCs w:val="24"/>
        </w:rPr>
      </w:pPr>
      <w:proofErr w:type="gramStart"/>
      <w:r w:rsidRPr="003A3A60">
        <w:rPr>
          <w:rFonts w:ascii="Tw Cen MT" w:hAnsi="Tw Cen MT" w:cs="Arial"/>
          <w:sz w:val="24"/>
          <w:szCs w:val="24"/>
        </w:rPr>
        <w:t>observar</w:t>
      </w:r>
      <w:proofErr w:type="gramEnd"/>
      <w:r w:rsidRPr="003A3A60">
        <w:rPr>
          <w:rFonts w:ascii="Tw Cen MT" w:hAnsi="Tw Cen MT" w:cs="Arial"/>
          <w:sz w:val="24"/>
          <w:szCs w:val="24"/>
        </w:rPr>
        <w:t xml:space="preserve"> e acompanhar atualização das normas (leis, resoluções, atos normativos, entre outros) vigente quando da realização de suas atribuições;</w:t>
      </w:r>
    </w:p>
    <w:p w:rsidR="00AD682D" w:rsidRDefault="00AD682D" w:rsidP="00393C4C">
      <w:pPr>
        <w:tabs>
          <w:tab w:val="left" w:pos="567"/>
        </w:tabs>
        <w:autoSpaceDE w:val="0"/>
        <w:autoSpaceDN w:val="0"/>
        <w:adjustRightInd w:val="0"/>
        <w:spacing w:after="0"/>
        <w:ind w:left="567" w:hanging="141"/>
        <w:jc w:val="both"/>
        <w:rPr>
          <w:rFonts w:ascii="Tw Cen MT" w:hAnsi="Tw Cen MT" w:cs="Arial"/>
          <w:sz w:val="24"/>
          <w:szCs w:val="24"/>
        </w:rPr>
      </w:pPr>
    </w:p>
    <w:p w:rsidR="002E07A2" w:rsidRDefault="002E07A2" w:rsidP="00393C4C">
      <w:pPr>
        <w:tabs>
          <w:tab w:val="left" w:pos="567"/>
        </w:tabs>
        <w:autoSpaceDE w:val="0"/>
        <w:autoSpaceDN w:val="0"/>
        <w:adjustRightInd w:val="0"/>
        <w:spacing w:after="0"/>
        <w:ind w:left="567" w:hanging="141"/>
        <w:jc w:val="both"/>
        <w:rPr>
          <w:rFonts w:ascii="Tw Cen MT" w:hAnsi="Tw Cen MT" w:cs="Arial"/>
          <w:sz w:val="24"/>
          <w:szCs w:val="24"/>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393C4C" w:rsidRPr="003A3A60" w:rsidTr="001719CF">
        <w:tc>
          <w:tcPr>
            <w:tcW w:w="8931" w:type="dxa"/>
            <w:shd w:val="clear" w:color="auto" w:fill="BFBFBF" w:themeFill="background1" w:themeFillShade="BF"/>
          </w:tcPr>
          <w:p w:rsidR="00393C4C" w:rsidRPr="003A3A60" w:rsidRDefault="00F065A3" w:rsidP="008D6CA1">
            <w:pPr>
              <w:pStyle w:val="Ttulo2"/>
              <w:outlineLvl w:val="1"/>
              <w:rPr>
                <w:rFonts w:ascii="Tw Cen MT" w:hAnsi="Tw Cen MT" w:cs="Arial"/>
                <w:sz w:val="24"/>
                <w:szCs w:val="24"/>
              </w:rPr>
            </w:pPr>
            <w:bookmarkStart w:id="7" w:name="_Toc414625959"/>
            <w:r w:rsidRPr="003A3A60">
              <w:rPr>
                <w:rFonts w:ascii="Tw Cen MT" w:hAnsi="Tw Cen MT" w:cs="Arial"/>
                <w:bCs/>
                <w:color w:val="000000"/>
                <w:sz w:val="24"/>
                <w:szCs w:val="24"/>
              </w:rPr>
              <w:t>2.5</w:t>
            </w:r>
            <w:r w:rsidR="00393C4C" w:rsidRPr="003A3A60">
              <w:rPr>
                <w:rFonts w:ascii="Tw Cen MT" w:hAnsi="Tw Cen MT" w:cs="Arial"/>
                <w:bCs/>
                <w:color w:val="000000"/>
                <w:sz w:val="24"/>
                <w:szCs w:val="24"/>
              </w:rPr>
              <w:t xml:space="preserve">. </w:t>
            </w:r>
            <w:r w:rsidR="00393C4C" w:rsidRPr="003A3A60">
              <w:rPr>
                <w:rFonts w:ascii="Tw Cen MT" w:hAnsi="Tw Cen MT" w:cs="Arial"/>
                <w:sz w:val="24"/>
                <w:szCs w:val="24"/>
              </w:rPr>
              <w:t>Critérios para manifestação da auditoria</w:t>
            </w:r>
            <w:r w:rsidR="0049523D" w:rsidRPr="003A3A60">
              <w:rPr>
                <w:rFonts w:ascii="Tw Cen MT" w:hAnsi="Tw Cen MT" w:cs="Arial"/>
                <w:sz w:val="24"/>
                <w:szCs w:val="24"/>
              </w:rPr>
              <w:t>.</w:t>
            </w:r>
            <w:bookmarkEnd w:id="7"/>
            <w:r w:rsidR="00393C4C" w:rsidRPr="003A3A60">
              <w:rPr>
                <w:rFonts w:ascii="Tw Cen MT" w:hAnsi="Tw Cen MT" w:cs="Arial"/>
                <w:sz w:val="24"/>
                <w:szCs w:val="24"/>
              </w:rPr>
              <w:t xml:space="preserve"> </w:t>
            </w:r>
          </w:p>
        </w:tc>
      </w:tr>
    </w:tbl>
    <w:p w:rsidR="00393C4C" w:rsidRPr="003A3A60" w:rsidRDefault="00393C4C" w:rsidP="00393C4C">
      <w:pPr>
        <w:autoSpaceDE w:val="0"/>
        <w:autoSpaceDN w:val="0"/>
        <w:adjustRightInd w:val="0"/>
        <w:spacing w:after="0"/>
        <w:jc w:val="both"/>
        <w:rPr>
          <w:rFonts w:ascii="Tw Cen MT" w:hAnsi="Tw Cen MT" w:cs="Arial"/>
          <w:b/>
          <w:bCs/>
          <w:color w:val="000000"/>
          <w:sz w:val="24"/>
          <w:szCs w:val="24"/>
        </w:rPr>
      </w:pPr>
    </w:p>
    <w:p w:rsidR="00393C4C" w:rsidRPr="003A3A60" w:rsidRDefault="00393C4C" w:rsidP="00393C4C">
      <w:pPr>
        <w:autoSpaceDE w:val="0"/>
        <w:autoSpaceDN w:val="0"/>
        <w:adjustRightInd w:val="0"/>
        <w:spacing w:after="0"/>
        <w:jc w:val="both"/>
        <w:rPr>
          <w:rFonts w:ascii="Tw Cen MT" w:hAnsi="Tw Cen MT" w:cs="Arial"/>
          <w:sz w:val="24"/>
          <w:szCs w:val="24"/>
        </w:rPr>
      </w:pPr>
      <w:r w:rsidRPr="003A3A60">
        <w:rPr>
          <w:rFonts w:ascii="Tw Cen MT" w:hAnsi="Tw Cen MT" w:cs="Arial"/>
          <w:sz w:val="24"/>
          <w:szCs w:val="24"/>
        </w:rPr>
        <w:t>As funções de auditoria interna deverão ser segregadas das demais atividades no Tribunal de Justiça, conforme recomendação constante no item 1.2 do Acórdão nº 1.214/2006 – TCU – 1ª Câmara1.</w:t>
      </w:r>
    </w:p>
    <w:p w:rsidR="00393C4C" w:rsidRPr="003A3A60" w:rsidRDefault="00393C4C" w:rsidP="00393C4C">
      <w:pPr>
        <w:autoSpaceDE w:val="0"/>
        <w:autoSpaceDN w:val="0"/>
        <w:adjustRightInd w:val="0"/>
        <w:spacing w:after="0"/>
        <w:jc w:val="both"/>
        <w:rPr>
          <w:rFonts w:ascii="Tw Cen MT" w:hAnsi="Tw Cen MT" w:cs="Arial"/>
          <w:sz w:val="24"/>
          <w:szCs w:val="24"/>
        </w:rPr>
      </w:pPr>
    </w:p>
    <w:p w:rsidR="00393C4C" w:rsidRPr="003A3A60" w:rsidRDefault="00393C4C" w:rsidP="00393C4C">
      <w:pPr>
        <w:autoSpaceDE w:val="0"/>
        <w:autoSpaceDN w:val="0"/>
        <w:adjustRightInd w:val="0"/>
        <w:spacing w:after="0"/>
        <w:jc w:val="both"/>
        <w:rPr>
          <w:rFonts w:ascii="Tw Cen MT" w:hAnsi="Tw Cen MT" w:cs="Arial"/>
          <w:sz w:val="24"/>
          <w:szCs w:val="24"/>
        </w:rPr>
      </w:pPr>
      <w:r w:rsidRPr="003A3A60">
        <w:rPr>
          <w:rFonts w:ascii="Tw Cen MT" w:hAnsi="Tw Cen MT" w:cs="Arial"/>
          <w:sz w:val="24"/>
          <w:szCs w:val="24"/>
        </w:rPr>
        <w:t xml:space="preserve">O Parecer da Coordenadoria de Auditoria, no processo de contas anual do TJES, </w:t>
      </w:r>
      <w:proofErr w:type="spellStart"/>
      <w:r w:rsidRPr="003A3A60">
        <w:rPr>
          <w:rFonts w:ascii="Tw Cen MT" w:hAnsi="Tw Cen MT" w:cs="Arial"/>
          <w:sz w:val="24"/>
          <w:szCs w:val="24"/>
        </w:rPr>
        <w:t>adequar-se-à</w:t>
      </w:r>
      <w:proofErr w:type="spellEnd"/>
      <w:r w:rsidRPr="003A3A60">
        <w:rPr>
          <w:rFonts w:ascii="Tw Cen MT" w:hAnsi="Tw Cen MT" w:cs="Arial"/>
          <w:sz w:val="24"/>
          <w:szCs w:val="24"/>
        </w:rPr>
        <w:t xml:space="preserve"> às diretrizes emanadas do Tribunal de Contas do Estado do Espírito Santo – TCE/ES, sendo necessária a assinatura de, pelo menos, um contador, devidamente registrado no Conselho Regional de Contabilidade.</w:t>
      </w:r>
    </w:p>
    <w:p w:rsidR="00393C4C" w:rsidRPr="003A3A60" w:rsidRDefault="00393C4C" w:rsidP="00393C4C">
      <w:pPr>
        <w:autoSpaceDE w:val="0"/>
        <w:autoSpaceDN w:val="0"/>
        <w:adjustRightInd w:val="0"/>
        <w:spacing w:after="0"/>
        <w:jc w:val="both"/>
        <w:rPr>
          <w:rFonts w:ascii="Tw Cen MT" w:hAnsi="Tw Cen MT" w:cs="Arial"/>
          <w:sz w:val="24"/>
          <w:szCs w:val="24"/>
        </w:rPr>
      </w:pPr>
    </w:p>
    <w:p w:rsidR="002F3CE8" w:rsidRDefault="002F3CE8" w:rsidP="002F3CE8">
      <w:pPr>
        <w:autoSpaceDE w:val="0"/>
        <w:autoSpaceDN w:val="0"/>
        <w:adjustRightInd w:val="0"/>
        <w:spacing w:after="0"/>
        <w:jc w:val="both"/>
        <w:rPr>
          <w:rFonts w:ascii="Tw Cen MT" w:hAnsi="Tw Cen MT" w:cs="Arial"/>
          <w:b/>
          <w:bCs/>
          <w:color w:val="000000"/>
          <w:sz w:val="24"/>
          <w:szCs w:val="24"/>
        </w:rPr>
      </w:pPr>
    </w:p>
    <w:p w:rsidR="002E07A2" w:rsidRDefault="002E07A2" w:rsidP="002F3CE8">
      <w:pPr>
        <w:autoSpaceDE w:val="0"/>
        <w:autoSpaceDN w:val="0"/>
        <w:adjustRightInd w:val="0"/>
        <w:spacing w:after="0"/>
        <w:jc w:val="both"/>
        <w:rPr>
          <w:rFonts w:ascii="Tw Cen MT" w:hAnsi="Tw Cen MT" w:cs="Arial"/>
          <w:b/>
          <w:bCs/>
          <w:color w:val="000000"/>
          <w:sz w:val="24"/>
          <w:szCs w:val="24"/>
        </w:rPr>
      </w:pPr>
    </w:p>
    <w:p w:rsidR="002E07A2" w:rsidRPr="003A3A60" w:rsidRDefault="002E07A2" w:rsidP="002F3CE8">
      <w:pPr>
        <w:autoSpaceDE w:val="0"/>
        <w:autoSpaceDN w:val="0"/>
        <w:adjustRightInd w:val="0"/>
        <w:spacing w:after="0"/>
        <w:jc w:val="both"/>
        <w:rPr>
          <w:rFonts w:ascii="Tw Cen MT" w:hAnsi="Tw Cen MT" w:cs="Arial"/>
          <w:b/>
          <w:bCs/>
          <w:color w:val="000000"/>
          <w:sz w:val="24"/>
          <w:szCs w:val="24"/>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2F3CE8" w:rsidRPr="003A3A60" w:rsidTr="001719CF">
        <w:tc>
          <w:tcPr>
            <w:tcW w:w="8931" w:type="dxa"/>
            <w:shd w:val="clear" w:color="auto" w:fill="BFBFBF" w:themeFill="background1" w:themeFillShade="BF"/>
          </w:tcPr>
          <w:p w:rsidR="002F3CE8" w:rsidRPr="003A3A60" w:rsidRDefault="00F065A3" w:rsidP="008D6CA1">
            <w:pPr>
              <w:pStyle w:val="Ttulo2"/>
              <w:outlineLvl w:val="1"/>
              <w:rPr>
                <w:rFonts w:ascii="Tw Cen MT" w:hAnsi="Tw Cen MT" w:cs="Arial"/>
                <w:bCs/>
                <w:color w:val="000000"/>
                <w:sz w:val="24"/>
                <w:szCs w:val="24"/>
              </w:rPr>
            </w:pPr>
            <w:bookmarkStart w:id="8" w:name="_Toc414625960"/>
            <w:r w:rsidRPr="003A3A60">
              <w:rPr>
                <w:rFonts w:ascii="Tw Cen MT" w:hAnsi="Tw Cen MT" w:cs="Arial"/>
                <w:bCs/>
                <w:color w:val="000000"/>
                <w:sz w:val="24"/>
                <w:szCs w:val="24"/>
              </w:rPr>
              <w:lastRenderedPageBreak/>
              <w:t>2.6</w:t>
            </w:r>
            <w:r w:rsidR="002F3CE8" w:rsidRPr="003A3A60">
              <w:rPr>
                <w:rFonts w:ascii="Tw Cen MT" w:hAnsi="Tw Cen MT" w:cs="Arial"/>
                <w:bCs/>
                <w:color w:val="000000"/>
                <w:sz w:val="24"/>
                <w:szCs w:val="24"/>
              </w:rPr>
              <w:t>. Controle Social</w:t>
            </w:r>
            <w:r w:rsidR="008D6CA1" w:rsidRPr="003A3A60">
              <w:rPr>
                <w:rFonts w:ascii="Tw Cen MT" w:hAnsi="Tw Cen MT" w:cs="Arial"/>
                <w:bCs/>
                <w:color w:val="000000"/>
                <w:sz w:val="24"/>
                <w:szCs w:val="24"/>
              </w:rPr>
              <w:t>.</w:t>
            </w:r>
            <w:bookmarkEnd w:id="8"/>
          </w:p>
        </w:tc>
      </w:tr>
    </w:tbl>
    <w:p w:rsidR="002F3CE8" w:rsidRPr="003A3A60" w:rsidRDefault="002F3CE8" w:rsidP="002F3CE8">
      <w:pPr>
        <w:autoSpaceDE w:val="0"/>
        <w:autoSpaceDN w:val="0"/>
        <w:adjustRightInd w:val="0"/>
        <w:spacing w:after="0"/>
        <w:jc w:val="both"/>
        <w:rPr>
          <w:rFonts w:ascii="Tw Cen MT" w:hAnsi="Tw Cen MT" w:cs="Arial"/>
          <w:sz w:val="24"/>
          <w:szCs w:val="24"/>
        </w:rPr>
      </w:pPr>
    </w:p>
    <w:p w:rsidR="002F3CE8" w:rsidRPr="003A3A60" w:rsidRDefault="002F3CE8" w:rsidP="002F3CE8">
      <w:pPr>
        <w:autoSpaceDE w:val="0"/>
        <w:autoSpaceDN w:val="0"/>
        <w:adjustRightInd w:val="0"/>
        <w:spacing w:after="0"/>
        <w:jc w:val="both"/>
        <w:rPr>
          <w:rFonts w:ascii="Tw Cen MT" w:hAnsi="Tw Cen MT" w:cs="Arial"/>
          <w:sz w:val="24"/>
          <w:szCs w:val="24"/>
        </w:rPr>
      </w:pPr>
      <w:r w:rsidRPr="003A3A60">
        <w:rPr>
          <w:rFonts w:ascii="Tw Cen MT" w:hAnsi="Tw Cen MT" w:cs="Arial"/>
          <w:sz w:val="24"/>
          <w:szCs w:val="24"/>
        </w:rPr>
        <w:t>A Coordenadoria de Auditoria deve divulgar as atividades desenvolvidas, particularmente, no que se refere à avaliação da execução dos programas e à avaliação da gestão, devendo fomentar condições para o exercício do controle social sobre os programas contemplados com recursos oriundos do orçamento.</w:t>
      </w:r>
    </w:p>
    <w:p w:rsidR="008B53EA" w:rsidRPr="003A3A60" w:rsidRDefault="008B53EA" w:rsidP="002F3CE8">
      <w:pPr>
        <w:autoSpaceDE w:val="0"/>
        <w:autoSpaceDN w:val="0"/>
        <w:adjustRightInd w:val="0"/>
        <w:spacing w:after="0"/>
        <w:jc w:val="both"/>
        <w:rPr>
          <w:rFonts w:ascii="Tw Cen MT" w:hAnsi="Tw Cen MT" w:cs="Arial"/>
          <w:sz w:val="24"/>
          <w:szCs w:val="24"/>
        </w:rPr>
      </w:pPr>
    </w:p>
    <w:p w:rsidR="002F3CE8" w:rsidRPr="003A3A60" w:rsidRDefault="002F3CE8" w:rsidP="002F3CE8">
      <w:pPr>
        <w:autoSpaceDE w:val="0"/>
        <w:autoSpaceDN w:val="0"/>
        <w:adjustRightInd w:val="0"/>
        <w:spacing w:after="0"/>
        <w:jc w:val="both"/>
        <w:rPr>
          <w:rFonts w:ascii="Tw Cen MT" w:hAnsi="Tw Cen MT" w:cs="Arial"/>
          <w:b/>
          <w:bCs/>
          <w:color w:val="000000"/>
          <w:sz w:val="24"/>
          <w:szCs w:val="24"/>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2F3CE8" w:rsidRPr="003A3A60" w:rsidTr="001719CF">
        <w:tc>
          <w:tcPr>
            <w:tcW w:w="8931" w:type="dxa"/>
            <w:shd w:val="clear" w:color="auto" w:fill="BFBFBF" w:themeFill="background1" w:themeFillShade="BF"/>
          </w:tcPr>
          <w:p w:rsidR="002F3CE8" w:rsidRPr="003A3A60" w:rsidRDefault="002F3CE8" w:rsidP="008D6CA1">
            <w:pPr>
              <w:pStyle w:val="Ttulo2"/>
              <w:outlineLvl w:val="1"/>
              <w:rPr>
                <w:rFonts w:ascii="Tw Cen MT" w:hAnsi="Tw Cen MT" w:cs="Arial"/>
                <w:bCs/>
                <w:color w:val="000000"/>
                <w:sz w:val="24"/>
                <w:szCs w:val="24"/>
              </w:rPr>
            </w:pPr>
            <w:bookmarkStart w:id="9" w:name="_Toc414625961"/>
            <w:r w:rsidRPr="003A3A60">
              <w:rPr>
                <w:rFonts w:ascii="Tw Cen MT" w:hAnsi="Tw Cen MT" w:cs="Arial"/>
                <w:bCs/>
                <w:color w:val="000000"/>
                <w:sz w:val="24"/>
                <w:szCs w:val="24"/>
              </w:rPr>
              <w:t>2.</w:t>
            </w:r>
            <w:r w:rsidR="00F065A3" w:rsidRPr="003A3A60">
              <w:rPr>
                <w:rFonts w:ascii="Tw Cen MT" w:hAnsi="Tw Cen MT" w:cs="Arial"/>
                <w:bCs/>
                <w:color w:val="000000"/>
                <w:sz w:val="24"/>
                <w:szCs w:val="24"/>
              </w:rPr>
              <w:t>7</w:t>
            </w:r>
            <w:r w:rsidRPr="003A3A60">
              <w:rPr>
                <w:rFonts w:ascii="Tw Cen MT" w:hAnsi="Tw Cen MT" w:cs="Arial"/>
                <w:bCs/>
                <w:color w:val="000000"/>
                <w:sz w:val="24"/>
                <w:szCs w:val="24"/>
              </w:rPr>
              <w:t>. Tomada de Contas Especial</w:t>
            </w:r>
            <w:r w:rsidR="008D6CA1" w:rsidRPr="003A3A60">
              <w:rPr>
                <w:rFonts w:ascii="Tw Cen MT" w:hAnsi="Tw Cen MT" w:cs="Arial"/>
                <w:bCs/>
                <w:color w:val="000000"/>
                <w:sz w:val="24"/>
                <w:szCs w:val="24"/>
              </w:rPr>
              <w:t>.</w:t>
            </w:r>
            <w:bookmarkEnd w:id="9"/>
          </w:p>
        </w:tc>
      </w:tr>
    </w:tbl>
    <w:p w:rsidR="002F3CE8" w:rsidRPr="003A3A60" w:rsidRDefault="002F3CE8" w:rsidP="002F3CE8">
      <w:pPr>
        <w:autoSpaceDE w:val="0"/>
        <w:autoSpaceDN w:val="0"/>
        <w:adjustRightInd w:val="0"/>
        <w:spacing w:after="0"/>
        <w:jc w:val="both"/>
        <w:rPr>
          <w:rFonts w:ascii="Tw Cen MT" w:hAnsi="Tw Cen MT" w:cs="Arial"/>
          <w:b/>
          <w:bCs/>
          <w:color w:val="000000"/>
          <w:sz w:val="24"/>
          <w:szCs w:val="24"/>
        </w:rPr>
      </w:pPr>
    </w:p>
    <w:p w:rsidR="002F3CE8" w:rsidRPr="003A3A60" w:rsidRDefault="002F3CE8" w:rsidP="002F3CE8">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A atuação da Unidade de Auditoria Interna sobre os processos de Tomada de Contas Especial dar-se-á em conformidade com as orientações e disposições próprias emanadas do TJES e do Tribunal de Contas Estadual.</w:t>
      </w:r>
    </w:p>
    <w:p w:rsidR="002F3CE8" w:rsidRPr="003A3A60" w:rsidRDefault="002F3CE8" w:rsidP="002F3CE8">
      <w:pPr>
        <w:autoSpaceDE w:val="0"/>
        <w:autoSpaceDN w:val="0"/>
        <w:adjustRightInd w:val="0"/>
        <w:spacing w:after="0"/>
        <w:jc w:val="both"/>
        <w:rPr>
          <w:rFonts w:ascii="Tw Cen MT" w:hAnsi="Tw Cen MT" w:cs="Arial"/>
          <w:color w:val="000000"/>
          <w:sz w:val="24"/>
          <w:szCs w:val="24"/>
        </w:rPr>
      </w:pPr>
    </w:p>
    <w:p w:rsidR="002F3CE8" w:rsidRPr="003A3A60" w:rsidRDefault="002F3CE8" w:rsidP="002F3CE8">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A Tomada de Contas Especial é um processo administrativo, instaurado pela autoridade administrativa competente, quando se configurar:</w:t>
      </w:r>
    </w:p>
    <w:p w:rsidR="002F3CE8" w:rsidRPr="003A3A60" w:rsidRDefault="002F3CE8" w:rsidP="002F3CE8">
      <w:pPr>
        <w:tabs>
          <w:tab w:val="left" w:pos="284"/>
        </w:tabs>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I - a omissão no dever de prestar contas;</w:t>
      </w:r>
    </w:p>
    <w:p w:rsidR="002F3CE8" w:rsidRPr="003A3A60" w:rsidRDefault="002F3CE8" w:rsidP="002F3CE8">
      <w:pPr>
        <w:tabs>
          <w:tab w:val="left" w:pos="284"/>
        </w:tabs>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II - a não comprovação da aplicação dos recursos repassados pelo CNJ;</w:t>
      </w:r>
    </w:p>
    <w:p w:rsidR="002F3CE8" w:rsidRPr="003A3A60" w:rsidRDefault="002F3CE8" w:rsidP="002F3CE8">
      <w:pPr>
        <w:tabs>
          <w:tab w:val="left" w:pos="284"/>
        </w:tabs>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 xml:space="preserve">III - a ocorrência de desfalque ou desvio de dinheiro, bens e valores públicos; </w:t>
      </w:r>
      <w:proofErr w:type="gramStart"/>
      <w:r w:rsidRPr="003A3A60">
        <w:rPr>
          <w:rFonts w:ascii="Tw Cen MT" w:hAnsi="Tw Cen MT" w:cs="Arial"/>
          <w:color w:val="000000"/>
          <w:sz w:val="24"/>
          <w:szCs w:val="24"/>
        </w:rPr>
        <w:t>ou</w:t>
      </w:r>
      <w:proofErr w:type="gramEnd"/>
    </w:p>
    <w:p w:rsidR="002F3CE8" w:rsidRPr="003A3A60" w:rsidRDefault="002F3CE8" w:rsidP="002F3CE8">
      <w:pPr>
        <w:tabs>
          <w:tab w:val="left" w:pos="284"/>
        </w:tabs>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IV - a prática de qualquer ato ilegal, ilegítimo ou antieconômico à de que resulte dano ao erário.</w:t>
      </w:r>
    </w:p>
    <w:p w:rsidR="002F3CE8" w:rsidRPr="003A3A60" w:rsidRDefault="002F3CE8" w:rsidP="002F3CE8">
      <w:pPr>
        <w:autoSpaceDE w:val="0"/>
        <w:autoSpaceDN w:val="0"/>
        <w:adjustRightInd w:val="0"/>
        <w:spacing w:after="0"/>
        <w:jc w:val="both"/>
        <w:rPr>
          <w:rFonts w:ascii="Tw Cen MT" w:hAnsi="Tw Cen MT" w:cs="Arial"/>
          <w:color w:val="000000"/>
          <w:sz w:val="24"/>
          <w:szCs w:val="24"/>
        </w:rPr>
      </w:pPr>
    </w:p>
    <w:p w:rsidR="002F3CE8" w:rsidRPr="003A3A60" w:rsidRDefault="002F3CE8" w:rsidP="002F3CE8">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Ressalte-se que a Tomada de Contas Especial é um procedimento de exceção que visa apurar os fatos, identificar os responsáveis, quantificar o dano e obter o ressarcimento dos prejuízos que lhe foram causados.</w:t>
      </w:r>
    </w:p>
    <w:p w:rsidR="002F3CE8" w:rsidRPr="003A3A60" w:rsidRDefault="002F3CE8" w:rsidP="002F3CE8">
      <w:pPr>
        <w:autoSpaceDE w:val="0"/>
        <w:autoSpaceDN w:val="0"/>
        <w:adjustRightInd w:val="0"/>
        <w:spacing w:after="0"/>
        <w:jc w:val="both"/>
        <w:rPr>
          <w:rFonts w:ascii="Tw Cen MT" w:hAnsi="Tw Cen MT" w:cs="Arial"/>
          <w:color w:val="000000"/>
          <w:sz w:val="24"/>
          <w:szCs w:val="24"/>
        </w:rPr>
      </w:pPr>
    </w:p>
    <w:p w:rsidR="008B53EA" w:rsidRDefault="008B53EA" w:rsidP="002F3CE8">
      <w:pPr>
        <w:autoSpaceDE w:val="0"/>
        <w:autoSpaceDN w:val="0"/>
        <w:adjustRightInd w:val="0"/>
        <w:spacing w:after="0"/>
        <w:jc w:val="both"/>
        <w:rPr>
          <w:rFonts w:ascii="Tw Cen MT" w:hAnsi="Tw Cen MT" w:cs="Arial"/>
          <w:color w:val="000000"/>
          <w:sz w:val="24"/>
          <w:szCs w:val="24"/>
        </w:rPr>
      </w:pPr>
    </w:p>
    <w:p w:rsidR="0050549A" w:rsidRDefault="0050549A" w:rsidP="002F3CE8">
      <w:pPr>
        <w:autoSpaceDE w:val="0"/>
        <w:autoSpaceDN w:val="0"/>
        <w:adjustRightInd w:val="0"/>
        <w:spacing w:after="0"/>
        <w:jc w:val="both"/>
        <w:rPr>
          <w:rFonts w:ascii="Tw Cen MT" w:hAnsi="Tw Cen MT" w:cs="Arial"/>
          <w:color w:val="000000"/>
          <w:sz w:val="24"/>
          <w:szCs w:val="24"/>
        </w:rPr>
      </w:pPr>
    </w:p>
    <w:p w:rsidR="002E07A2" w:rsidRDefault="002E07A2">
      <w:pPr>
        <w:rPr>
          <w:rFonts w:ascii="Tw Cen MT" w:hAnsi="Tw Cen MT" w:cs="Arial"/>
          <w:color w:val="000000"/>
          <w:sz w:val="24"/>
          <w:szCs w:val="24"/>
        </w:rPr>
      </w:pPr>
      <w:r>
        <w:rPr>
          <w:rFonts w:ascii="Tw Cen MT" w:hAnsi="Tw Cen MT" w:cs="Arial"/>
          <w:color w:val="000000"/>
          <w:sz w:val="24"/>
          <w:szCs w:val="24"/>
        </w:rPr>
        <w:br w:type="page"/>
      </w:r>
    </w:p>
    <w:tbl>
      <w:tblPr>
        <w:tblStyle w:val="Tabelacomgrade"/>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67"/>
        <w:gridCol w:w="4111"/>
        <w:gridCol w:w="992"/>
      </w:tblGrid>
      <w:tr w:rsidR="0049523D" w:rsidRPr="003A3A60" w:rsidTr="009674D8">
        <w:trPr>
          <w:trHeight w:val="510"/>
        </w:trPr>
        <w:tc>
          <w:tcPr>
            <w:tcW w:w="567" w:type="dxa"/>
            <w:tcBorders>
              <w:bottom w:val="single" w:sz="18" w:space="0" w:color="auto"/>
            </w:tcBorders>
          </w:tcPr>
          <w:p w:rsidR="0049523D" w:rsidRPr="003A3A60" w:rsidRDefault="0049523D" w:rsidP="008D6CA1">
            <w:pPr>
              <w:pStyle w:val="Ttulo1"/>
              <w:outlineLvl w:val="0"/>
              <w:rPr>
                <w:rFonts w:ascii="Tw Cen MT" w:hAnsi="Tw Cen MT" w:cs="Arial"/>
                <w:color w:val="1F497D" w:themeColor="text2"/>
                <w:sz w:val="24"/>
                <w:szCs w:val="24"/>
              </w:rPr>
            </w:pPr>
          </w:p>
        </w:tc>
        <w:tc>
          <w:tcPr>
            <w:tcW w:w="4111" w:type="dxa"/>
            <w:tcBorders>
              <w:top w:val="single" w:sz="18" w:space="0" w:color="auto"/>
              <w:bottom w:val="single" w:sz="18" w:space="0" w:color="auto"/>
            </w:tcBorders>
            <w:vAlign w:val="center"/>
          </w:tcPr>
          <w:p w:rsidR="0049523D" w:rsidRPr="003A3A60" w:rsidRDefault="0049523D" w:rsidP="008D6CA1">
            <w:pPr>
              <w:pStyle w:val="Ttulo1"/>
              <w:outlineLvl w:val="0"/>
              <w:rPr>
                <w:rFonts w:ascii="Tw Cen MT" w:hAnsi="Tw Cen MT" w:cs="Calibri"/>
                <w:b w:val="0"/>
                <w:sz w:val="24"/>
                <w:szCs w:val="24"/>
                <w:highlight w:val="red"/>
              </w:rPr>
            </w:pPr>
            <w:bookmarkStart w:id="10" w:name="_Toc414625962"/>
            <w:r w:rsidRPr="003A3A60">
              <w:rPr>
                <w:rFonts w:ascii="Tw Cen MT" w:hAnsi="Tw Cen MT" w:cs="Arial"/>
                <w:sz w:val="24"/>
                <w:szCs w:val="24"/>
              </w:rPr>
              <w:t>3. DEFINIÇÕES.</w:t>
            </w:r>
            <w:bookmarkEnd w:id="10"/>
          </w:p>
        </w:tc>
        <w:tc>
          <w:tcPr>
            <w:tcW w:w="992" w:type="dxa"/>
            <w:tcBorders>
              <w:top w:val="single" w:sz="18" w:space="0" w:color="auto"/>
              <w:bottom w:val="nil"/>
            </w:tcBorders>
            <w:vAlign w:val="center"/>
          </w:tcPr>
          <w:p w:rsidR="0049523D" w:rsidRPr="003A3A60" w:rsidRDefault="0049523D" w:rsidP="008D6CA1">
            <w:pPr>
              <w:pStyle w:val="Ttulo1"/>
              <w:outlineLvl w:val="0"/>
              <w:rPr>
                <w:rFonts w:ascii="Tw Cen MT" w:hAnsi="Tw Cen MT" w:cs="Arial"/>
                <w:color w:val="1F497D" w:themeColor="text2"/>
                <w:sz w:val="24"/>
                <w:szCs w:val="24"/>
              </w:rPr>
            </w:pPr>
          </w:p>
        </w:tc>
      </w:tr>
    </w:tbl>
    <w:p w:rsidR="0049523D" w:rsidRPr="003A3A60" w:rsidRDefault="0049523D" w:rsidP="0049523D">
      <w:pPr>
        <w:rPr>
          <w:rFonts w:ascii="Tw Cen MT" w:hAnsi="Tw Cen MT" w:cs="Calibri"/>
          <w:b/>
          <w:sz w:val="24"/>
          <w:szCs w:val="24"/>
        </w:rPr>
      </w:pPr>
    </w:p>
    <w:p w:rsidR="00C74066" w:rsidRPr="003A3A60" w:rsidRDefault="005F020F"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Tendo em vista as possíveis ambiguidades criadas na interpretação dos</w:t>
      </w:r>
      <w:r w:rsidR="00C74066" w:rsidRPr="003A3A60">
        <w:rPr>
          <w:rFonts w:ascii="Tw Cen MT" w:hAnsi="Tw Cen MT" w:cs="Arial"/>
          <w:color w:val="000000"/>
          <w:sz w:val="24"/>
          <w:szCs w:val="24"/>
        </w:rPr>
        <w:t xml:space="preserve"> </w:t>
      </w:r>
      <w:r w:rsidRPr="003A3A60">
        <w:rPr>
          <w:rFonts w:ascii="Tw Cen MT" w:hAnsi="Tw Cen MT" w:cs="Arial"/>
          <w:color w:val="000000"/>
          <w:sz w:val="24"/>
          <w:szCs w:val="24"/>
        </w:rPr>
        <w:t xml:space="preserve">termos </w:t>
      </w:r>
      <w:r w:rsidR="008E5907" w:rsidRPr="003A3A60">
        <w:rPr>
          <w:rFonts w:ascii="Tw Cen MT" w:hAnsi="Tw Cen MT" w:cs="Arial"/>
          <w:color w:val="000000"/>
          <w:sz w:val="24"/>
          <w:szCs w:val="24"/>
        </w:rPr>
        <w:t xml:space="preserve">“Controle”, </w:t>
      </w:r>
      <w:r w:rsidR="00D942BA" w:rsidRPr="003A3A60">
        <w:rPr>
          <w:rFonts w:ascii="Tw Cen MT" w:hAnsi="Tw Cen MT" w:cs="Arial"/>
          <w:color w:val="000000"/>
          <w:sz w:val="24"/>
          <w:szCs w:val="24"/>
        </w:rPr>
        <w:t>“Controle Interno”</w:t>
      </w:r>
      <w:r w:rsidR="008E5907" w:rsidRPr="003A3A60">
        <w:rPr>
          <w:rFonts w:ascii="Tw Cen MT" w:hAnsi="Tw Cen MT" w:cs="Arial"/>
          <w:color w:val="000000"/>
          <w:sz w:val="24"/>
          <w:szCs w:val="24"/>
        </w:rPr>
        <w:t xml:space="preserve">, “Sistema de Controle Interno”, </w:t>
      </w:r>
      <w:r w:rsidR="00D942BA" w:rsidRPr="003A3A60">
        <w:rPr>
          <w:rFonts w:ascii="Tw Cen MT" w:hAnsi="Tw Cen MT" w:cs="Arial"/>
          <w:color w:val="000000"/>
          <w:sz w:val="24"/>
          <w:szCs w:val="24"/>
        </w:rPr>
        <w:t>“</w:t>
      </w:r>
      <w:r w:rsidRPr="003A3A60">
        <w:rPr>
          <w:rFonts w:ascii="Tw Cen MT" w:hAnsi="Tw Cen MT" w:cs="Arial"/>
          <w:color w:val="000000"/>
          <w:sz w:val="24"/>
          <w:szCs w:val="24"/>
        </w:rPr>
        <w:t>Auditoria</w:t>
      </w:r>
      <w:r w:rsidR="00D942BA" w:rsidRPr="003A3A60">
        <w:rPr>
          <w:rFonts w:ascii="Tw Cen MT" w:hAnsi="Tw Cen MT" w:cs="Arial"/>
          <w:color w:val="000000"/>
          <w:sz w:val="24"/>
          <w:szCs w:val="24"/>
        </w:rPr>
        <w:t>”</w:t>
      </w:r>
      <w:r w:rsidRPr="003A3A60">
        <w:rPr>
          <w:rFonts w:ascii="Tw Cen MT" w:hAnsi="Tw Cen MT" w:cs="Arial"/>
          <w:color w:val="000000"/>
          <w:sz w:val="24"/>
          <w:szCs w:val="24"/>
        </w:rPr>
        <w:t>,</w:t>
      </w:r>
      <w:r w:rsidR="008E5907" w:rsidRPr="003A3A60">
        <w:rPr>
          <w:rFonts w:ascii="Tw Cen MT" w:hAnsi="Tw Cen MT" w:cs="Arial"/>
          <w:color w:val="000000"/>
          <w:sz w:val="24"/>
          <w:szCs w:val="24"/>
        </w:rPr>
        <w:t xml:space="preserve"> “Inspeção Administrativa” e “Fiscalização”,</w:t>
      </w:r>
      <w:r w:rsidRPr="003A3A60">
        <w:rPr>
          <w:rFonts w:ascii="Tw Cen MT" w:hAnsi="Tw Cen MT" w:cs="Arial"/>
          <w:color w:val="000000"/>
          <w:sz w:val="24"/>
          <w:szCs w:val="24"/>
        </w:rPr>
        <w:t xml:space="preserve"> torna-se imprescindível a adequada definição</w:t>
      </w:r>
      <w:r w:rsidR="008E5907" w:rsidRPr="003A3A60">
        <w:rPr>
          <w:rFonts w:ascii="Tw Cen MT" w:hAnsi="Tw Cen MT" w:cs="Arial"/>
          <w:color w:val="000000"/>
          <w:sz w:val="24"/>
          <w:szCs w:val="24"/>
        </w:rPr>
        <w:t>, nos termos da lei e regulamentação específicas</w:t>
      </w:r>
      <w:r w:rsidR="009674D8" w:rsidRPr="003A3A60">
        <w:rPr>
          <w:rFonts w:ascii="Tw Cen MT" w:hAnsi="Tw Cen MT" w:cs="Arial"/>
          <w:color w:val="000000"/>
          <w:sz w:val="24"/>
          <w:szCs w:val="24"/>
        </w:rPr>
        <w:t>.</w:t>
      </w:r>
    </w:p>
    <w:p w:rsidR="0042279B" w:rsidRDefault="0042279B" w:rsidP="00393C4C">
      <w:pPr>
        <w:autoSpaceDE w:val="0"/>
        <w:autoSpaceDN w:val="0"/>
        <w:adjustRightInd w:val="0"/>
        <w:spacing w:after="0"/>
        <w:jc w:val="both"/>
        <w:rPr>
          <w:rFonts w:ascii="Tw Cen MT" w:hAnsi="Tw Cen MT" w:cs="Arial"/>
          <w:b/>
          <w:bCs/>
          <w:color w:val="000000"/>
          <w:sz w:val="24"/>
          <w:szCs w:val="24"/>
        </w:rPr>
      </w:pPr>
    </w:p>
    <w:p w:rsidR="0050549A" w:rsidRPr="003A3A60" w:rsidRDefault="0050549A" w:rsidP="00393C4C">
      <w:pPr>
        <w:autoSpaceDE w:val="0"/>
        <w:autoSpaceDN w:val="0"/>
        <w:adjustRightInd w:val="0"/>
        <w:spacing w:after="0"/>
        <w:jc w:val="both"/>
        <w:rPr>
          <w:rFonts w:ascii="Tw Cen MT" w:hAnsi="Tw Cen MT" w:cs="Arial"/>
          <w:b/>
          <w:bCs/>
          <w:color w:val="000000"/>
          <w:sz w:val="24"/>
          <w:szCs w:val="24"/>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42279B" w:rsidRPr="003A3A60" w:rsidTr="001719CF">
        <w:tc>
          <w:tcPr>
            <w:tcW w:w="8931" w:type="dxa"/>
            <w:shd w:val="clear" w:color="auto" w:fill="BFBFBF" w:themeFill="background1" w:themeFillShade="BF"/>
          </w:tcPr>
          <w:p w:rsidR="0042279B" w:rsidRPr="003A3A60" w:rsidRDefault="0007792C" w:rsidP="008D6CA1">
            <w:pPr>
              <w:pStyle w:val="Ttulo2"/>
              <w:outlineLvl w:val="1"/>
              <w:rPr>
                <w:rFonts w:ascii="Tw Cen MT" w:hAnsi="Tw Cen MT" w:cs="Arial"/>
                <w:b w:val="0"/>
                <w:bCs/>
                <w:color w:val="000000"/>
                <w:sz w:val="24"/>
                <w:szCs w:val="24"/>
              </w:rPr>
            </w:pPr>
            <w:bookmarkStart w:id="11" w:name="_Toc414625963"/>
            <w:r w:rsidRPr="003A3A60">
              <w:rPr>
                <w:rFonts w:ascii="Tw Cen MT" w:hAnsi="Tw Cen MT" w:cs="Arial"/>
                <w:bCs/>
                <w:color w:val="000000"/>
                <w:sz w:val="24"/>
                <w:szCs w:val="24"/>
              </w:rPr>
              <w:t>3.1</w:t>
            </w:r>
            <w:r w:rsidR="001145C9" w:rsidRPr="003A3A60">
              <w:rPr>
                <w:rFonts w:ascii="Tw Cen MT" w:hAnsi="Tw Cen MT" w:cs="Arial"/>
                <w:bCs/>
                <w:color w:val="000000"/>
                <w:sz w:val="24"/>
                <w:szCs w:val="24"/>
              </w:rPr>
              <w:t>.</w:t>
            </w:r>
            <w:r w:rsidRPr="003A3A60">
              <w:rPr>
                <w:rFonts w:ascii="Tw Cen MT" w:hAnsi="Tw Cen MT" w:cs="Arial"/>
                <w:bCs/>
                <w:color w:val="000000"/>
                <w:sz w:val="24"/>
                <w:szCs w:val="24"/>
              </w:rPr>
              <w:t xml:space="preserve"> </w:t>
            </w:r>
            <w:r w:rsidR="00BD63D0" w:rsidRPr="003A3A60">
              <w:rPr>
                <w:rFonts w:ascii="Tw Cen MT" w:hAnsi="Tw Cen MT" w:cs="Arial"/>
                <w:bCs/>
                <w:color w:val="000000"/>
                <w:sz w:val="24"/>
                <w:szCs w:val="24"/>
              </w:rPr>
              <w:t xml:space="preserve">Controle, </w:t>
            </w:r>
            <w:r w:rsidR="0042279B" w:rsidRPr="003A3A60">
              <w:rPr>
                <w:rFonts w:ascii="Tw Cen MT" w:hAnsi="Tw Cen MT" w:cs="Arial"/>
                <w:bCs/>
                <w:color w:val="000000"/>
                <w:sz w:val="24"/>
                <w:szCs w:val="24"/>
              </w:rPr>
              <w:t>Controle Interno</w:t>
            </w:r>
            <w:r w:rsidR="00BD63D0" w:rsidRPr="003A3A60">
              <w:rPr>
                <w:rFonts w:ascii="Tw Cen MT" w:hAnsi="Tw Cen MT" w:cs="Arial"/>
                <w:bCs/>
                <w:color w:val="000000"/>
                <w:sz w:val="24"/>
                <w:szCs w:val="24"/>
              </w:rPr>
              <w:t xml:space="preserve"> e Sistema de Controle Interno</w:t>
            </w:r>
            <w:r w:rsidR="008D6CA1" w:rsidRPr="003A3A60">
              <w:rPr>
                <w:rFonts w:ascii="Tw Cen MT" w:hAnsi="Tw Cen MT" w:cs="Arial"/>
                <w:bCs/>
                <w:color w:val="000000"/>
                <w:sz w:val="24"/>
                <w:szCs w:val="24"/>
              </w:rPr>
              <w:t>.</w:t>
            </w:r>
            <w:bookmarkEnd w:id="11"/>
          </w:p>
        </w:tc>
      </w:tr>
    </w:tbl>
    <w:p w:rsidR="0042279B" w:rsidRPr="003A3A60" w:rsidRDefault="0042279B" w:rsidP="00393C4C">
      <w:pPr>
        <w:autoSpaceDE w:val="0"/>
        <w:autoSpaceDN w:val="0"/>
        <w:adjustRightInd w:val="0"/>
        <w:spacing w:after="0"/>
        <w:jc w:val="both"/>
        <w:rPr>
          <w:rFonts w:ascii="Tw Cen MT" w:hAnsi="Tw Cen MT" w:cs="Arial"/>
          <w:b/>
          <w:bCs/>
          <w:color w:val="000000"/>
          <w:sz w:val="24"/>
          <w:szCs w:val="24"/>
        </w:rPr>
      </w:pPr>
    </w:p>
    <w:p w:rsidR="00BD63D0" w:rsidRPr="003A3A60" w:rsidRDefault="00BD63D0"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b/>
          <w:color w:val="000000"/>
          <w:sz w:val="24"/>
          <w:szCs w:val="24"/>
        </w:rPr>
        <w:t>Controle</w:t>
      </w:r>
      <w:r w:rsidRPr="003A3A60">
        <w:rPr>
          <w:rFonts w:ascii="Tw Cen MT" w:hAnsi="Tw Cen MT" w:cs="Arial"/>
          <w:color w:val="000000"/>
          <w:sz w:val="24"/>
          <w:szCs w:val="24"/>
        </w:rPr>
        <w:t xml:space="preserve"> é função essencial em uma administração que visa mitigar riscos, aperfeiçoar processos e procedimentos e auxiliar na tomada de decisões estratégicas. Se exercido com competência e constância contribui para que as atividades de uma entidade se concretizem com razoável segurança e em conformidade com as leis, normas e regulamentos.</w:t>
      </w:r>
    </w:p>
    <w:p w:rsidR="00371013" w:rsidRPr="003A3A60" w:rsidRDefault="00371013" w:rsidP="00393C4C">
      <w:pPr>
        <w:autoSpaceDE w:val="0"/>
        <w:autoSpaceDN w:val="0"/>
        <w:adjustRightInd w:val="0"/>
        <w:spacing w:after="0"/>
        <w:jc w:val="both"/>
        <w:rPr>
          <w:rFonts w:ascii="Tw Cen MT" w:hAnsi="Tw Cen MT" w:cs="Arial"/>
          <w:color w:val="000000"/>
          <w:sz w:val="24"/>
          <w:szCs w:val="24"/>
        </w:rPr>
      </w:pPr>
    </w:p>
    <w:p w:rsidR="00BD63D0" w:rsidRPr="003A3A60" w:rsidRDefault="00BD63D0"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É uma atribuição precípua dos gestores responsáveis por cada unidade</w:t>
      </w:r>
      <w:r w:rsidR="00E77660" w:rsidRPr="003A3A60">
        <w:rPr>
          <w:rFonts w:ascii="Tw Cen MT" w:hAnsi="Tw Cen MT" w:cs="Arial"/>
          <w:color w:val="000000"/>
          <w:sz w:val="24"/>
          <w:szCs w:val="24"/>
        </w:rPr>
        <w:t xml:space="preserve"> administrativa do Poder</w:t>
      </w:r>
      <w:r w:rsidRPr="003A3A60">
        <w:rPr>
          <w:rFonts w:ascii="Tw Cen MT" w:hAnsi="Tw Cen MT" w:cs="Arial"/>
          <w:color w:val="000000"/>
          <w:sz w:val="24"/>
          <w:szCs w:val="24"/>
        </w:rPr>
        <w:t xml:space="preserve"> e deve ocorrer em todas as fases dos fluxos de um processo ou procedimento, pois a existência de uma estrutura formal de um</w:t>
      </w:r>
      <w:r w:rsidR="000635B2" w:rsidRPr="003A3A60">
        <w:rPr>
          <w:rFonts w:ascii="Tw Cen MT" w:hAnsi="Tw Cen MT" w:cs="Arial"/>
          <w:color w:val="000000"/>
          <w:sz w:val="24"/>
          <w:szCs w:val="24"/>
        </w:rPr>
        <w:t xml:space="preserve">a Unidade Central </w:t>
      </w:r>
      <w:r w:rsidRPr="003A3A60">
        <w:rPr>
          <w:rFonts w:ascii="Tw Cen MT" w:hAnsi="Tw Cen MT" w:cs="Arial"/>
          <w:color w:val="000000"/>
          <w:sz w:val="24"/>
          <w:szCs w:val="24"/>
        </w:rPr>
        <w:t>de Controle Interno</w:t>
      </w:r>
      <w:r w:rsidR="00FC2D1B" w:rsidRPr="003A3A60">
        <w:rPr>
          <w:rFonts w:ascii="Tw Cen MT" w:hAnsi="Tw Cen MT" w:cs="Arial"/>
          <w:color w:val="000000"/>
          <w:sz w:val="24"/>
          <w:szCs w:val="24"/>
        </w:rPr>
        <w:t xml:space="preserve"> – UCCI, ou da </w:t>
      </w:r>
      <w:r w:rsidR="00426C7D" w:rsidRPr="003A3A60">
        <w:rPr>
          <w:rFonts w:ascii="Tw Cen MT" w:hAnsi="Tw Cen MT" w:cs="Arial"/>
          <w:color w:val="000000"/>
          <w:sz w:val="24"/>
          <w:szCs w:val="24"/>
        </w:rPr>
        <w:t>Secretaria de Controle Interno</w:t>
      </w:r>
      <w:r w:rsidR="00FC2D1B" w:rsidRPr="003A3A60">
        <w:rPr>
          <w:rFonts w:ascii="Tw Cen MT" w:hAnsi="Tw Cen MT" w:cs="Arial"/>
          <w:color w:val="000000"/>
          <w:sz w:val="24"/>
          <w:szCs w:val="24"/>
        </w:rPr>
        <w:t>, no caso do TJES</w:t>
      </w:r>
      <w:r w:rsidRPr="003A3A60">
        <w:rPr>
          <w:rFonts w:ascii="Tw Cen MT" w:hAnsi="Tw Cen MT" w:cs="Arial"/>
          <w:color w:val="000000"/>
          <w:sz w:val="24"/>
          <w:szCs w:val="24"/>
        </w:rPr>
        <w:t xml:space="preserve"> </w:t>
      </w:r>
      <w:r w:rsidR="00FC2D1B" w:rsidRPr="003A3A60">
        <w:rPr>
          <w:rFonts w:ascii="Tw Cen MT" w:hAnsi="Tw Cen MT" w:cs="Arial"/>
          <w:color w:val="000000"/>
          <w:sz w:val="24"/>
          <w:szCs w:val="24"/>
        </w:rPr>
        <w:t>(previsão constante na Resolução nº 20/2014–TJES</w:t>
      </w:r>
      <w:r w:rsidR="003C60F6" w:rsidRPr="003A3A60">
        <w:rPr>
          <w:rFonts w:ascii="Tw Cen MT" w:hAnsi="Tw Cen MT" w:cs="Arial"/>
          <w:color w:val="000000"/>
          <w:sz w:val="24"/>
          <w:szCs w:val="24"/>
        </w:rPr>
        <w:t>, que institui o Sistema de Controle Interno do Poder Judiciário do Espírito Santo</w:t>
      </w:r>
      <w:r w:rsidR="00FC2D1B" w:rsidRPr="003A3A60">
        <w:rPr>
          <w:rFonts w:ascii="Tw Cen MT" w:hAnsi="Tw Cen MT" w:cs="Arial"/>
          <w:color w:val="000000"/>
          <w:sz w:val="24"/>
          <w:szCs w:val="24"/>
        </w:rPr>
        <w:t xml:space="preserve">), </w:t>
      </w:r>
      <w:r w:rsidRPr="003A3A60">
        <w:rPr>
          <w:rFonts w:ascii="Tw Cen MT" w:hAnsi="Tw Cen MT" w:cs="Arial"/>
          <w:color w:val="000000"/>
          <w:sz w:val="24"/>
          <w:szCs w:val="24"/>
        </w:rPr>
        <w:t>não exime os administradores e colaboradores de suas responsabilidades pelos controles que devem exercer sobre as suas atividades.</w:t>
      </w:r>
    </w:p>
    <w:p w:rsidR="00E77660" w:rsidRPr="003A3A60" w:rsidRDefault="00E77660" w:rsidP="00393C4C">
      <w:pPr>
        <w:autoSpaceDE w:val="0"/>
        <w:autoSpaceDN w:val="0"/>
        <w:adjustRightInd w:val="0"/>
        <w:spacing w:after="0"/>
        <w:jc w:val="both"/>
        <w:rPr>
          <w:rFonts w:ascii="Tw Cen MT" w:hAnsi="Tw Cen MT" w:cs="Arial"/>
          <w:color w:val="000000"/>
          <w:sz w:val="24"/>
          <w:szCs w:val="24"/>
        </w:rPr>
      </w:pPr>
    </w:p>
    <w:p w:rsidR="00BD63D0" w:rsidRPr="003A3A60" w:rsidRDefault="00E77660"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Já o </w:t>
      </w:r>
      <w:r w:rsidR="00BD63D0" w:rsidRPr="003A3A60">
        <w:rPr>
          <w:rFonts w:ascii="Tw Cen MT" w:hAnsi="Tw Cen MT" w:cs="Arial"/>
          <w:b/>
          <w:color w:val="000000"/>
          <w:sz w:val="24"/>
          <w:szCs w:val="24"/>
        </w:rPr>
        <w:t>Controle Interno</w:t>
      </w:r>
      <w:r w:rsidR="00BD63D0" w:rsidRPr="003A3A60">
        <w:rPr>
          <w:rFonts w:ascii="Tw Cen MT" w:hAnsi="Tw Cen MT" w:cs="Arial"/>
          <w:color w:val="000000"/>
          <w:sz w:val="24"/>
          <w:szCs w:val="24"/>
        </w:rPr>
        <w:t xml:space="preserve"> é uma necessidade da Administração que deve estar presente em todas as ações operacionais, administrativas e de gestão, a fim de prevenir os riscos inerentes às atividades desenvolvidas, contribuindo para minimizar perdas por mau uso dos recursos disponíveis, assegurando, assim, o cumprimento dos princípios </w:t>
      </w:r>
      <w:r w:rsidRPr="003A3A60">
        <w:rPr>
          <w:rFonts w:ascii="Tw Cen MT" w:hAnsi="Tw Cen MT" w:cs="Arial"/>
          <w:color w:val="000000"/>
          <w:sz w:val="24"/>
          <w:szCs w:val="24"/>
        </w:rPr>
        <w:t>constitucionais da legalidade, da impessoalidade, da moralidade, da publicidade e, especialmente, o da eficiência.</w:t>
      </w:r>
    </w:p>
    <w:p w:rsidR="00371013" w:rsidRPr="003A3A60" w:rsidRDefault="00371013" w:rsidP="00393C4C">
      <w:pPr>
        <w:autoSpaceDE w:val="0"/>
        <w:autoSpaceDN w:val="0"/>
        <w:adjustRightInd w:val="0"/>
        <w:spacing w:after="0"/>
        <w:jc w:val="both"/>
        <w:rPr>
          <w:rFonts w:ascii="Tw Cen MT" w:hAnsi="Tw Cen MT" w:cs="Arial"/>
          <w:color w:val="000000"/>
          <w:sz w:val="24"/>
          <w:szCs w:val="24"/>
        </w:rPr>
      </w:pPr>
    </w:p>
    <w:p w:rsidR="00E77660" w:rsidRPr="003A3A60" w:rsidRDefault="00426C7D"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No que diz respeito ao </w:t>
      </w:r>
      <w:r w:rsidRPr="003A3A60">
        <w:rPr>
          <w:rFonts w:ascii="Tw Cen MT" w:hAnsi="Tw Cen MT" w:cs="Arial"/>
          <w:b/>
          <w:color w:val="000000"/>
          <w:sz w:val="24"/>
          <w:szCs w:val="24"/>
        </w:rPr>
        <w:t>Sistema de Controle Interno</w:t>
      </w:r>
      <w:r w:rsidRPr="003A3A60">
        <w:rPr>
          <w:rFonts w:ascii="Tw Cen MT" w:hAnsi="Tw Cen MT" w:cs="Arial"/>
          <w:color w:val="000000"/>
          <w:sz w:val="24"/>
          <w:szCs w:val="24"/>
        </w:rPr>
        <w:t xml:space="preserve">, </w:t>
      </w:r>
      <w:r w:rsidR="00FC2D1B" w:rsidRPr="003A3A60">
        <w:rPr>
          <w:rFonts w:ascii="Tw Cen MT" w:hAnsi="Tw Cen MT" w:cs="Arial"/>
          <w:color w:val="000000"/>
          <w:sz w:val="24"/>
          <w:szCs w:val="24"/>
        </w:rPr>
        <w:t xml:space="preserve">a </w:t>
      </w:r>
      <w:r w:rsidR="003C60F6" w:rsidRPr="003A3A60">
        <w:rPr>
          <w:rFonts w:ascii="Tw Cen MT" w:hAnsi="Tw Cen MT" w:cs="Arial"/>
          <w:color w:val="000000"/>
          <w:sz w:val="24"/>
          <w:szCs w:val="24"/>
        </w:rPr>
        <w:t xml:space="preserve">citada regulamentação (Resolução nº 20/2014–TJES) </w:t>
      </w:r>
      <w:r w:rsidR="00FC2D1B" w:rsidRPr="003A3A60">
        <w:rPr>
          <w:rFonts w:ascii="Tw Cen MT" w:hAnsi="Tw Cen MT" w:cs="Arial"/>
          <w:color w:val="000000"/>
          <w:sz w:val="24"/>
          <w:szCs w:val="24"/>
        </w:rPr>
        <w:t xml:space="preserve">o define como </w:t>
      </w:r>
      <w:r w:rsidR="0058738B" w:rsidRPr="003A3A60">
        <w:rPr>
          <w:rFonts w:ascii="Tw Cen MT" w:hAnsi="Tw Cen MT" w:cs="Arial"/>
          <w:color w:val="000000"/>
          <w:sz w:val="24"/>
          <w:szCs w:val="24"/>
        </w:rPr>
        <w:t xml:space="preserve">sendo </w:t>
      </w:r>
      <w:r w:rsidR="00FC2D1B" w:rsidRPr="003A3A60">
        <w:rPr>
          <w:rFonts w:ascii="Tw Cen MT" w:hAnsi="Tw Cen MT" w:cs="Arial"/>
          <w:color w:val="000000"/>
          <w:sz w:val="24"/>
          <w:szCs w:val="24"/>
        </w:rPr>
        <w:t>o “</w:t>
      </w:r>
      <w:r w:rsidRPr="003A3A60">
        <w:rPr>
          <w:rFonts w:ascii="Tw Cen MT" w:hAnsi="Tw Cen MT" w:cs="Arial"/>
          <w:color w:val="000000"/>
          <w:sz w:val="24"/>
          <w:szCs w:val="24"/>
        </w:rPr>
        <w:t>conjunto de unidades, funções e atividades administrativas, articulado por uma unidade central e orientado para o desempenho do controle interno, com vistas a comprovar a legalidade, a legitimidade e a economicidade e</w:t>
      </w:r>
      <w:r w:rsidR="00782B9C">
        <w:rPr>
          <w:rFonts w:ascii="Tw Cen MT" w:hAnsi="Tw Cen MT" w:cs="Arial"/>
          <w:color w:val="000000"/>
          <w:sz w:val="24"/>
          <w:szCs w:val="24"/>
        </w:rPr>
        <w:t xml:space="preserve"> avaliar os resultados, quanto </w:t>
      </w:r>
      <w:proofErr w:type="gramStart"/>
      <w:r w:rsidR="00782B9C">
        <w:rPr>
          <w:rFonts w:ascii="Tw Cen MT" w:hAnsi="Tw Cen MT" w:cs="Arial"/>
          <w:color w:val="000000"/>
          <w:sz w:val="24"/>
          <w:szCs w:val="24"/>
        </w:rPr>
        <w:t>a</w:t>
      </w:r>
      <w:proofErr w:type="gramEnd"/>
      <w:r w:rsidRPr="003A3A60">
        <w:rPr>
          <w:rFonts w:ascii="Tw Cen MT" w:hAnsi="Tw Cen MT" w:cs="Arial"/>
          <w:color w:val="000000"/>
          <w:sz w:val="24"/>
          <w:szCs w:val="24"/>
        </w:rPr>
        <w:t xml:space="preserve"> eficiência, eficácia e efetividade da gestão contábil, orçamentária, financeira, patrimonial e operacional do Poder</w:t>
      </w:r>
      <w:r w:rsidR="00FC2D1B" w:rsidRPr="003A3A60">
        <w:rPr>
          <w:rFonts w:ascii="Tw Cen MT" w:hAnsi="Tw Cen MT" w:cs="Arial"/>
          <w:color w:val="000000"/>
          <w:sz w:val="24"/>
          <w:szCs w:val="24"/>
        </w:rPr>
        <w:t>”</w:t>
      </w:r>
      <w:r w:rsidRPr="003A3A60">
        <w:rPr>
          <w:rFonts w:ascii="Tw Cen MT" w:hAnsi="Tw Cen MT" w:cs="Arial"/>
          <w:color w:val="000000"/>
          <w:sz w:val="24"/>
          <w:szCs w:val="24"/>
        </w:rPr>
        <w:t>.</w:t>
      </w:r>
    </w:p>
    <w:p w:rsidR="0050549A" w:rsidRDefault="0050549A">
      <w:pPr>
        <w:rPr>
          <w:rFonts w:ascii="Tw Cen MT" w:hAnsi="Tw Cen MT" w:cs="Arial"/>
          <w:color w:val="000000"/>
          <w:sz w:val="24"/>
          <w:szCs w:val="24"/>
        </w:rPr>
      </w:pPr>
      <w:r>
        <w:rPr>
          <w:rFonts w:ascii="Tw Cen MT" w:hAnsi="Tw Cen MT" w:cs="Arial"/>
          <w:color w:val="000000"/>
          <w:sz w:val="24"/>
          <w:szCs w:val="24"/>
        </w:rPr>
        <w:br w:type="page"/>
      </w: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AF65F9" w:rsidRPr="003A3A60" w:rsidTr="001719CF">
        <w:tc>
          <w:tcPr>
            <w:tcW w:w="8931" w:type="dxa"/>
            <w:shd w:val="clear" w:color="auto" w:fill="BFBFBF" w:themeFill="background1" w:themeFillShade="BF"/>
          </w:tcPr>
          <w:p w:rsidR="00AF65F9" w:rsidRPr="003A3A60" w:rsidRDefault="001145C9" w:rsidP="008D6CA1">
            <w:pPr>
              <w:pStyle w:val="Ttulo2"/>
              <w:outlineLvl w:val="1"/>
              <w:rPr>
                <w:rFonts w:ascii="Tw Cen MT" w:hAnsi="Tw Cen MT" w:cs="Arial"/>
                <w:b w:val="0"/>
                <w:bCs/>
                <w:color w:val="000000"/>
                <w:sz w:val="24"/>
                <w:szCs w:val="24"/>
              </w:rPr>
            </w:pPr>
            <w:bookmarkStart w:id="12" w:name="_Toc414625964"/>
            <w:r w:rsidRPr="003A3A60">
              <w:rPr>
                <w:rFonts w:ascii="Tw Cen MT" w:hAnsi="Tw Cen MT" w:cs="Arial"/>
                <w:bCs/>
                <w:color w:val="000000"/>
                <w:sz w:val="24"/>
                <w:szCs w:val="24"/>
              </w:rPr>
              <w:lastRenderedPageBreak/>
              <w:t>3.2.</w:t>
            </w:r>
            <w:r w:rsidR="00AF65F9" w:rsidRPr="003A3A60">
              <w:rPr>
                <w:rFonts w:ascii="Tw Cen MT" w:hAnsi="Tw Cen MT" w:cs="Arial"/>
                <w:bCs/>
                <w:color w:val="000000"/>
                <w:sz w:val="24"/>
                <w:szCs w:val="24"/>
              </w:rPr>
              <w:t xml:space="preserve"> Auditoria</w:t>
            </w:r>
            <w:r w:rsidR="008D6CA1" w:rsidRPr="003A3A60">
              <w:rPr>
                <w:rFonts w:ascii="Tw Cen MT" w:hAnsi="Tw Cen MT" w:cs="Arial"/>
                <w:b w:val="0"/>
                <w:bCs/>
                <w:color w:val="000000"/>
                <w:sz w:val="24"/>
                <w:szCs w:val="24"/>
              </w:rPr>
              <w:t>.</w:t>
            </w:r>
            <w:bookmarkEnd w:id="12"/>
          </w:p>
        </w:tc>
      </w:tr>
    </w:tbl>
    <w:p w:rsidR="00AF65F9" w:rsidRPr="003A3A60" w:rsidRDefault="00AF65F9" w:rsidP="00393C4C">
      <w:pPr>
        <w:autoSpaceDE w:val="0"/>
        <w:autoSpaceDN w:val="0"/>
        <w:adjustRightInd w:val="0"/>
        <w:spacing w:after="0"/>
        <w:jc w:val="both"/>
        <w:rPr>
          <w:rFonts w:ascii="Tw Cen MT" w:hAnsi="Tw Cen MT" w:cs="Arial"/>
          <w:b/>
          <w:bCs/>
          <w:color w:val="000000"/>
          <w:sz w:val="24"/>
          <w:szCs w:val="24"/>
        </w:rPr>
      </w:pPr>
    </w:p>
    <w:p w:rsidR="00AF65F9" w:rsidRPr="003A3A60" w:rsidRDefault="0058738B"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Conforme art. 2º da Resolução CNJ nº 171/2013, a</w:t>
      </w:r>
      <w:r w:rsidR="00AF65F9" w:rsidRPr="003A3A60">
        <w:rPr>
          <w:rFonts w:ascii="Tw Cen MT" w:hAnsi="Tw Cen MT" w:cs="Arial"/>
          <w:color w:val="000000"/>
          <w:sz w:val="24"/>
          <w:szCs w:val="24"/>
        </w:rPr>
        <w:t>uditoria consiste em exame sistemático, aprofundado e independente para avaliação da integridade, adequação, eficácia, eficiência e economicidade dos processos de trabalho, sistemas de informações e controles internos administrativos.</w:t>
      </w:r>
      <w:r w:rsidR="00371013" w:rsidRPr="003A3A60">
        <w:rPr>
          <w:rFonts w:ascii="Tw Cen MT" w:hAnsi="Tw Cen MT" w:cs="Arial"/>
          <w:color w:val="000000"/>
          <w:sz w:val="24"/>
          <w:szCs w:val="24"/>
        </w:rPr>
        <w:t xml:space="preserve"> </w:t>
      </w:r>
    </w:p>
    <w:p w:rsidR="0058738B" w:rsidRPr="003A3A60" w:rsidRDefault="0058738B" w:rsidP="00393C4C">
      <w:pPr>
        <w:autoSpaceDE w:val="0"/>
        <w:autoSpaceDN w:val="0"/>
        <w:adjustRightInd w:val="0"/>
        <w:spacing w:after="0"/>
        <w:jc w:val="both"/>
        <w:rPr>
          <w:rFonts w:ascii="Tw Cen MT" w:hAnsi="Tw Cen MT" w:cs="Arial"/>
          <w:color w:val="000000"/>
          <w:sz w:val="24"/>
          <w:szCs w:val="24"/>
        </w:rPr>
      </w:pPr>
    </w:p>
    <w:p w:rsidR="00573926" w:rsidRPr="003A3A60" w:rsidRDefault="00573926"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A finalidade básica da Auditoria é realizar exames para comprovar a legalidade e legitimidade dos atos e fatos administrativos e avaliar os resultados alcançados, quanto aos aspectos de eficiência, eficácia e economicidade da gestão orçamentária, financeira, patrimonial, operacional, contábil e finalística. </w:t>
      </w:r>
    </w:p>
    <w:p w:rsidR="00573926" w:rsidRPr="003A3A60" w:rsidRDefault="00573926" w:rsidP="00393C4C">
      <w:pPr>
        <w:autoSpaceDE w:val="0"/>
        <w:autoSpaceDN w:val="0"/>
        <w:adjustRightInd w:val="0"/>
        <w:spacing w:after="0"/>
        <w:jc w:val="both"/>
        <w:rPr>
          <w:rFonts w:ascii="Tw Cen MT" w:hAnsi="Tw Cen MT" w:cs="Arial"/>
          <w:color w:val="000000"/>
          <w:sz w:val="24"/>
          <w:szCs w:val="24"/>
        </w:rPr>
      </w:pPr>
    </w:p>
    <w:p w:rsidR="00AF65F9" w:rsidRPr="003A3A60" w:rsidRDefault="00E24F34"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Em síntese, c</w:t>
      </w:r>
      <w:r w:rsidR="00AF65F9" w:rsidRPr="003A3A60">
        <w:rPr>
          <w:rFonts w:ascii="Tw Cen MT" w:hAnsi="Tw Cen MT" w:cs="Arial"/>
          <w:color w:val="000000"/>
          <w:sz w:val="24"/>
          <w:szCs w:val="24"/>
        </w:rPr>
        <w:t>onstituem objetos de exame de auditoria</w:t>
      </w:r>
      <w:r w:rsidRPr="003A3A60">
        <w:rPr>
          <w:rFonts w:ascii="Tw Cen MT" w:hAnsi="Tw Cen MT" w:cs="Arial"/>
          <w:color w:val="000000"/>
          <w:sz w:val="24"/>
          <w:szCs w:val="24"/>
        </w:rPr>
        <w:t>, de acordo com a Resolução CNJ nº 71/2013</w:t>
      </w:r>
      <w:r w:rsidR="00AF65F9" w:rsidRPr="003A3A60">
        <w:rPr>
          <w:rFonts w:ascii="Tw Cen MT" w:hAnsi="Tw Cen MT" w:cs="Arial"/>
          <w:color w:val="000000"/>
          <w:sz w:val="24"/>
          <w:szCs w:val="24"/>
        </w:rPr>
        <w:t xml:space="preserve">: </w:t>
      </w:r>
    </w:p>
    <w:p w:rsidR="00FA74AC" w:rsidRPr="003A3A60" w:rsidRDefault="00FA74AC" w:rsidP="00393C4C">
      <w:pPr>
        <w:pStyle w:val="PargrafodaLista"/>
        <w:numPr>
          <w:ilvl w:val="0"/>
          <w:numId w:val="8"/>
        </w:numPr>
        <w:autoSpaceDE w:val="0"/>
        <w:autoSpaceDN w:val="0"/>
        <w:adjustRightInd w:val="0"/>
        <w:spacing w:after="0"/>
        <w:jc w:val="both"/>
        <w:rPr>
          <w:rFonts w:ascii="Tw Cen MT" w:hAnsi="Tw Cen MT" w:cs="Arial"/>
          <w:color w:val="000000"/>
          <w:sz w:val="24"/>
          <w:szCs w:val="24"/>
        </w:rPr>
      </w:pPr>
      <w:proofErr w:type="gramStart"/>
      <w:r w:rsidRPr="003A3A60">
        <w:rPr>
          <w:rFonts w:ascii="Tw Cen MT" w:hAnsi="Tw Cen MT" w:cs="Arial"/>
          <w:color w:val="000000"/>
          <w:sz w:val="24"/>
          <w:szCs w:val="24"/>
        </w:rPr>
        <w:t>os</w:t>
      </w:r>
      <w:proofErr w:type="gramEnd"/>
      <w:r w:rsidRPr="003A3A60">
        <w:rPr>
          <w:rFonts w:ascii="Tw Cen MT" w:hAnsi="Tw Cen MT" w:cs="Arial"/>
          <w:color w:val="000000"/>
          <w:sz w:val="24"/>
          <w:szCs w:val="24"/>
        </w:rPr>
        <w:t xml:space="preserve"> sistemas contábil, financeiro, de pessoal e demais sistemas administrativos e operacionais;</w:t>
      </w:r>
    </w:p>
    <w:p w:rsidR="00FA74AC" w:rsidRPr="003A3A60" w:rsidRDefault="00FA74AC" w:rsidP="00393C4C">
      <w:pPr>
        <w:pStyle w:val="PargrafodaLista"/>
        <w:numPr>
          <w:ilvl w:val="0"/>
          <w:numId w:val="8"/>
        </w:numPr>
        <w:autoSpaceDE w:val="0"/>
        <w:autoSpaceDN w:val="0"/>
        <w:adjustRightInd w:val="0"/>
        <w:spacing w:after="0"/>
        <w:jc w:val="both"/>
        <w:rPr>
          <w:rFonts w:ascii="Tw Cen MT" w:hAnsi="Tw Cen MT" w:cs="Arial"/>
          <w:color w:val="000000"/>
          <w:sz w:val="24"/>
          <w:szCs w:val="24"/>
        </w:rPr>
      </w:pPr>
      <w:proofErr w:type="gramStart"/>
      <w:r w:rsidRPr="003A3A60">
        <w:rPr>
          <w:rFonts w:ascii="Tw Cen MT" w:hAnsi="Tw Cen MT" w:cs="Arial"/>
          <w:color w:val="000000"/>
          <w:sz w:val="24"/>
          <w:szCs w:val="24"/>
        </w:rPr>
        <w:t>a</w:t>
      </w:r>
      <w:proofErr w:type="gramEnd"/>
      <w:r w:rsidRPr="003A3A60">
        <w:rPr>
          <w:rFonts w:ascii="Tw Cen MT" w:hAnsi="Tw Cen MT" w:cs="Arial"/>
          <w:color w:val="000000"/>
          <w:sz w:val="24"/>
          <w:szCs w:val="24"/>
        </w:rPr>
        <w:t xml:space="preserve"> gestão administrativa e os resultados alcançados do ponto de vista da eficiência, eficácia e efetividade;</w:t>
      </w:r>
    </w:p>
    <w:p w:rsidR="00FA74AC" w:rsidRPr="003A3A60" w:rsidRDefault="00FA74AC" w:rsidP="00393C4C">
      <w:pPr>
        <w:pStyle w:val="PargrafodaLista"/>
        <w:numPr>
          <w:ilvl w:val="0"/>
          <w:numId w:val="8"/>
        </w:numPr>
        <w:autoSpaceDE w:val="0"/>
        <w:autoSpaceDN w:val="0"/>
        <w:adjustRightInd w:val="0"/>
        <w:spacing w:after="0"/>
        <w:jc w:val="both"/>
        <w:rPr>
          <w:rFonts w:ascii="Tw Cen MT" w:hAnsi="Tw Cen MT" w:cs="Arial"/>
          <w:color w:val="000000"/>
          <w:sz w:val="24"/>
          <w:szCs w:val="24"/>
        </w:rPr>
      </w:pPr>
      <w:proofErr w:type="gramStart"/>
      <w:r w:rsidRPr="003A3A60">
        <w:rPr>
          <w:rFonts w:ascii="Tw Cen MT" w:hAnsi="Tw Cen MT" w:cs="Arial"/>
          <w:color w:val="000000"/>
          <w:sz w:val="24"/>
          <w:szCs w:val="24"/>
        </w:rPr>
        <w:t>os</w:t>
      </w:r>
      <w:proofErr w:type="gramEnd"/>
      <w:r w:rsidRPr="003A3A60">
        <w:rPr>
          <w:rFonts w:ascii="Tw Cen MT" w:hAnsi="Tw Cen MT" w:cs="Arial"/>
          <w:color w:val="000000"/>
          <w:sz w:val="24"/>
          <w:szCs w:val="24"/>
        </w:rPr>
        <w:t xml:space="preserve"> procedimentos administrativos e gerenciais dos controles internos administrativos, com vistas à apresentação de subsídios para o seu aperfeiçoamento;</w:t>
      </w:r>
    </w:p>
    <w:p w:rsidR="00FA74AC" w:rsidRPr="003A3A60" w:rsidRDefault="00FA74AC" w:rsidP="00393C4C">
      <w:pPr>
        <w:pStyle w:val="PargrafodaLista"/>
        <w:numPr>
          <w:ilvl w:val="0"/>
          <w:numId w:val="8"/>
        </w:numPr>
        <w:autoSpaceDE w:val="0"/>
        <w:autoSpaceDN w:val="0"/>
        <w:adjustRightInd w:val="0"/>
        <w:spacing w:after="0"/>
        <w:jc w:val="both"/>
        <w:rPr>
          <w:rFonts w:ascii="Tw Cen MT" w:hAnsi="Tw Cen MT" w:cs="Arial"/>
          <w:color w:val="000000"/>
          <w:sz w:val="24"/>
          <w:szCs w:val="24"/>
        </w:rPr>
      </w:pPr>
      <w:proofErr w:type="gramStart"/>
      <w:r w:rsidRPr="003A3A60">
        <w:rPr>
          <w:rFonts w:ascii="Tw Cen MT" w:hAnsi="Tw Cen MT" w:cs="Arial"/>
          <w:color w:val="000000"/>
          <w:sz w:val="24"/>
          <w:szCs w:val="24"/>
        </w:rPr>
        <w:t>os</w:t>
      </w:r>
      <w:proofErr w:type="gramEnd"/>
      <w:r w:rsidRPr="003A3A60">
        <w:rPr>
          <w:rFonts w:ascii="Tw Cen MT" w:hAnsi="Tw Cen MT" w:cs="Arial"/>
          <w:color w:val="000000"/>
          <w:sz w:val="24"/>
          <w:szCs w:val="24"/>
        </w:rPr>
        <w:t xml:space="preserve"> sistemas administrativos e operacionais de controle interno administrativo, utilizados na gestão orçamentária, financeira, patrimonial, operacional e de pessoal;</w:t>
      </w:r>
    </w:p>
    <w:p w:rsidR="00FA74AC" w:rsidRPr="003A3A60" w:rsidRDefault="00FA74AC" w:rsidP="00393C4C">
      <w:pPr>
        <w:pStyle w:val="PargrafodaLista"/>
        <w:numPr>
          <w:ilvl w:val="0"/>
          <w:numId w:val="8"/>
        </w:numPr>
        <w:autoSpaceDE w:val="0"/>
        <w:autoSpaceDN w:val="0"/>
        <w:adjustRightInd w:val="0"/>
        <w:spacing w:after="0"/>
        <w:jc w:val="both"/>
        <w:rPr>
          <w:rFonts w:ascii="Tw Cen MT" w:hAnsi="Tw Cen MT" w:cs="Arial"/>
          <w:color w:val="000000"/>
          <w:sz w:val="24"/>
          <w:szCs w:val="24"/>
        </w:rPr>
      </w:pPr>
      <w:proofErr w:type="gramStart"/>
      <w:r w:rsidRPr="003A3A60">
        <w:rPr>
          <w:rFonts w:ascii="Tw Cen MT" w:hAnsi="Tw Cen MT" w:cs="Arial"/>
          <w:color w:val="000000"/>
          <w:sz w:val="24"/>
          <w:szCs w:val="24"/>
        </w:rPr>
        <w:t>execução</w:t>
      </w:r>
      <w:proofErr w:type="gramEnd"/>
      <w:r w:rsidRPr="003A3A60">
        <w:rPr>
          <w:rFonts w:ascii="Tw Cen MT" w:hAnsi="Tw Cen MT" w:cs="Arial"/>
          <w:color w:val="000000"/>
          <w:sz w:val="24"/>
          <w:szCs w:val="24"/>
        </w:rPr>
        <w:t xml:space="preserve"> dos planos, programas, projetos e atividades que envolvam aplicação de recursos públicos;</w:t>
      </w:r>
    </w:p>
    <w:p w:rsidR="00FA74AC" w:rsidRPr="003A3A60" w:rsidRDefault="00FA74AC" w:rsidP="00393C4C">
      <w:pPr>
        <w:pStyle w:val="PargrafodaLista"/>
        <w:numPr>
          <w:ilvl w:val="0"/>
          <w:numId w:val="8"/>
        </w:numPr>
        <w:autoSpaceDE w:val="0"/>
        <w:autoSpaceDN w:val="0"/>
        <w:adjustRightInd w:val="0"/>
        <w:spacing w:after="0"/>
        <w:jc w:val="both"/>
        <w:rPr>
          <w:rFonts w:ascii="Tw Cen MT" w:hAnsi="Tw Cen MT" w:cs="Arial"/>
          <w:color w:val="000000"/>
          <w:sz w:val="24"/>
          <w:szCs w:val="24"/>
        </w:rPr>
      </w:pPr>
      <w:proofErr w:type="gramStart"/>
      <w:r w:rsidRPr="003A3A60">
        <w:rPr>
          <w:rFonts w:ascii="Tw Cen MT" w:hAnsi="Tw Cen MT" w:cs="Arial"/>
          <w:color w:val="000000"/>
          <w:sz w:val="24"/>
          <w:szCs w:val="24"/>
        </w:rPr>
        <w:t>os</w:t>
      </w:r>
      <w:proofErr w:type="gramEnd"/>
      <w:r w:rsidRPr="003A3A60">
        <w:rPr>
          <w:rFonts w:ascii="Tw Cen MT" w:hAnsi="Tw Cen MT" w:cs="Arial"/>
          <w:color w:val="000000"/>
          <w:sz w:val="24"/>
          <w:szCs w:val="24"/>
        </w:rPr>
        <w:t xml:space="preserve"> contratos firmados por gestores públicos com entidades públicas ou privadas para prestação de serviços, execução de obras e fornecimento de materiais;</w:t>
      </w:r>
    </w:p>
    <w:p w:rsidR="00FA74AC" w:rsidRPr="003A3A60" w:rsidRDefault="00FA74AC" w:rsidP="00393C4C">
      <w:pPr>
        <w:pStyle w:val="PargrafodaLista"/>
        <w:numPr>
          <w:ilvl w:val="0"/>
          <w:numId w:val="8"/>
        </w:numPr>
        <w:autoSpaceDE w:val="0"/>
        <w:autoSpaceDN w:val="0"/>
        <w:adjustRightInd w:val="0"/>
        <w:spacing w:after="0"/>
        <w:jc w:val="both"/>
        <w:rPr>
          <w:rFonts w:ascii="Tw Cen MT" w:hAnsi="Tw Cen MT" w:cs="Arial"/>
          <w:color w:val="000000"/>
          <w:sz w:val="24"/>
          <w:szCs w:val="24"/>
        </w:rPr>
      </w:pPr>
      <w:proofErr w:type="gramStart"/>
      <w:r w:rsidRPr="003A3A60">
        <w:rPr>
          <w:rFonts w:ascii="Tw Cen MT" w:hAnsi="Tw Cen MT" w:cs="Arial"/>
          <w:color w:val="000000"/>
          <w:sz w:val="24"/>
          <w:szCs w:val="24"/>
        </w:rPr>
        <w:t>os</w:t>
      </w:r>
      <w:proofErr w:type="gramEnd"/>
      <w:r w:rsidRPr="003A3A60">
        <w:rPr>
          <w:rFonts w:ascii="Tw Cen MT" w:hAnsi="Tw Cen MT" w:cs="Arial"/>
          <w:color w:val="000000"/>
          <w:sz w:val="24"/>
          <w:szCs w:val="24"/>
        </w:rPr>
        <w:t xml:space="preserve"> processos de licitação, sua dispensa ou inexigibilidade;</w:t>
      </w:r>
    </w:p>
    <w:p w:rsidR="00FA74AC" w:rsidRPr="003A3A60" w:rsidRDefault="00FA74AC" w:rsidP="00393C4C">
      <w:pPr>
        <w:pStyle w:val="PargrafodaLista"/>
        <w:numPr>
          <w:ilvl w:val="0"/>
          <w:numId w:val="8"/>
        </w:numPr>
        <w:autoSpaceDE w:val="0"/>
        <w:autoSpaceDN w:val="0"/>
        <w:adjustRightInd w:val="0"/>
        <w:spacing w:after="0"/>
        <w:jc w:val="both"/>
        <w:rPr>
          <w:rFonts w:ascii="Tw Cen MT" w:hAnsi="Tw Cen MT" w:cs="Arial"/>
          <w:color w:val="000000"/>
          <w:sz w:val="24"/>
          <w:szCs w:val="24"/>
        </w:rPr>
      </w:pPr>
      <w:proofErr w:type="gramStart"/>
      <w:r w:rsidRPr="003A3A60">
        <w:rPr>
          <w:rFonts w:ascii="Tw Cen MT" w:hAnsi="Tw Cen MT" w:cs="Arial"/>
          <w:color w:val="000000"/>
          <w:sz w:val="24"/>
          <w:szCs w:val="24"/>
        </w:rPr>
        <w:t>os</w:t>
      </w:r>
      <w:proofErr w:type="gramEnd"/>
      <w:r w:rsidRPr="003A3A60">
        <w:rPr>
          <w:rFonts w:ascii="Tw Cen MT" w:hAnsi="Tw Cen MT" w:cs="Arial"/>
          <w:color w:val="000000"/>
          <w:sz w:val="24"/>
          <w:szCs w:val="24"/>
        </w:rPr>
        <w:t xml:space="preserve"> instrumentos e sistemas de guarda e conservação dos bens e do patrimônio sob responsabilidade do </w:t>
      </w:r>
      <w:r w:rsidR="009C4EBE">
        <w:rPr>
          <w:rFonts w:ascii="Tw Cen MT" w:hAnsi="Tw Cen MT" w:cs="Arial"/>
          <w:color w:val="000000"/>
          <w:sz w:val="24"/>
          <w:szCs w:val="24"/>
        </w:rPr>
        <w:t>Tribunal</w:t>
      </w:r>
      <w:r w:rsidRPr="003A3A60">
        <w:rPr>
          <w:rFonts w:ascii="Tw Cen MT" w:hAnsi="Tw Cen MT" w:cs="Arial"/>
          <w:color w:val="000000"/>
          <w:sz w:val="24"/>
          <w:szCs w:val="24"/>
        </w:rPr>
        <w:t>;</w:t>
      </w:r>
    </w:p>
    <w:p w:rsidR="00FA74AC" w:rsidRPr="003A3A60" w:rsidRDefault="00FA74AC" w:rsidP="00393C4C">
      <w:pPr>
        <w:pStyle w:val="PargrafodaLista"/>
        <w:numPr>
          <w:ilvl w:val="0"/>
          <w:numId w:val="8"/>
        </w:numPr>
        <w:autoSpaceDE w:val="0"/>
        <w:autoSpaceDN w:val="0"/>
        <w:adjustRightInd w:val="0"/>
        <w:spacing w:after="0"/>
        <w:jc w:val="both"/>
        <w:rPr>
          <w:rFonts w:ascii="Tw Cen MT" w:hAnsi="Tw Cen MT" w:cs="Arial"/>
          <w:color w:val="000000"/>
          <w:sz w:val="24"/>
          <w:szCs w:val="24"/>
        </w:rPr>
      </w:pPr>
      <w:proofErr w:type="gramStart"/>
      <w:r w:rsidRPr="003A3A60">
        <w:rPr>
          <w:rFonts w:ascii="Tw Cen MT" w:hAnsi="Tw Cen MT" w:cs="Arial"/>
          <w:color w:val="000000"/>
          <w:sz w:val="24"/>
          <w:szCs w:val="24"/>
        </w:rPr>
        <w:t>os</w:t>
      </w:r>
      <w:proofErr w:type="gramEnd"/>
      <w:r w:rsidRPr="003A3A60">
        <w:rPr>
          <w:rFonts w:ascii="Tw Cen MT" w:hAnsi="Tw Cen MT" w:cs="Arial"/>
          <w:color w:val="000000"/>
          <w:sz w:val="24"/>
          <w:szCs w:val="24"/>
        </w:rPr>
        <w:t xml:space="preserve"> atos administrativos de que resultem direitos e obrigações</w:t>
      </w:r>
      <w:r w:rsidR="009C4EBE">
        <w:rPr>
          <w:rFonts w:ascii="Tw Cen MT" w:hAnsi="Tw Cen MT" w:cs="Arial"/>
          <w:color w:val="000000"/>
          <w:sz w:val="24"/>
          <w:szCs w:val="24"/>
        </w:rPr>
        <w:t>;</w:t>
      </w:r>
    </w:p>
    <w:p w:rsidR="00FA74AC" w:rsidRPr="003A3A60" w:rsidRDefault="00FA74AC" w:rsidP="00393C4C">
      <w:pPr>
        <w:pStyle w:val="PargrafodaLista"/>
        <w:numPr>
          <w:ilvl w:val="0"/>
          <w:numId w:val="8"/>
        </w:numPr>
        <w:autoSpaceDE w:val="0"/>
        <w:autoSpaceDN w:val="0"/>
        <w:adjustRightInd w:val="0"/>
        <w:spacing w:after="0"/>
        <w:jc w:val="both"/>
        <w:rPr>
          <w:rFonts w:ascii="Tw Cen MT" w:hAnsi="Tw Cen MT" w:cs="Arial"/>
          <w:color w:val="000000"/>
          <w:sz w:val="24"/>
          <w:szCs w:val="24"/>
        </w:rPr>
      </w:pPr>
      <w:proofErr w:type="gramStart"/>
      <w:r w:rsidRPr="003A3A60">
        <w:rPr>
          <w:rFonts w:ascii="Tw Cen MT" w:hAnsi="Tw Cen MT" w:cs="Arial"/>
          <w:color w:val="000000"/>
          <w:sz w:val="24"/>
          <w:szCs w:val="24"/>
        </w:rPr>
        <w:t>os</w:t>
      </w:r>
      <w:proofErr w:type="gramEnd"/>
      <w:r w:rsidRPr="003A3A60">
        <w:rPr>
          <w:rFonts w:ascii="Tw Cen MT" w:hAnsi="Tw Cen MT" w:cs="Arial"/>
          <w:color w:val="000000"/>
          <w:sz w:val="24"/>
          <w:szCs w:val="24"/>
        </w:rPr>
        <w:t xml:space="preserve"> sistemas eletrônicos de processamento de dados, suas informações de entrada e de saída;</w:t>
      </w:r>
    </w:p>
    <w:p w:rsidR="00FA74AC" w:rsidRPr="003A3A60" w:rsidRDefault="00FA74AC" w:rsidP="00393C4C">
      <w:pPr>
        <w:pStyle w:val="PargrafodaLista"/>
        <w:numPr>
          <w:ilvl w:val="0"/>
          <w:numId w:val="8"/>
        </w:numPr>
        <w:autoSpaceDE w:val="0"/>
        <w:autoSpaceDN w:val="0"/>
        <w:adjustRightInd w:val="0"/>
        <w:spacing w:after="0"/>
        <w:jc w:val="both"/>
        <w:rPr>
          <w:rFonts w:ascii="Tw Cen MT" w:hAnsi="Tw Cen MT" w:cs="Arial"/>
          <w:color w:val="000000"/>
          <w:sz w:val="24"/>
          <w:szCs w:val="24"/>
        </w:rPr>
      </w:pPr>
      <w:proofErr w:type="gramStart"/>
      <w:r w:rsidRPr="003A3A60">
        <w:rPr>
          <w:rFonts w:ascii="Tw Cen MT" w:hAnsi="Tw Cen MT" w:cs="Arial"/>
          <w:color w:val="000000"/>
          <w:sz w:val="24"/>
          <w:szCs w:val="24"/>
        </w:rPr>
        <w:t>o</w:t>
      </w:r>
      <w:proofErr w:type="gramEnd"/>
      <w:r w:rsidRPr="003A3A60">
        <w:rPr>
          <w:rFonts w:ascii="Tw Cen MT" w:hAnsi="Tw Cen MT" w:cs="Arial"/>
          <w:color w:val="000000"/>
          <w:sz w:val="24"/>
          <w:szCs w:val="24"/>
        </w:rPr>
        <w:t xml:space="preserve"> cumprimento da legislação pertinente;</w:t>
      </w:r>
    </w:p>
    <w:p w:rsidR="00FA74AC" w:rsidRPr="003A3A60" w:rsidRDefault="00FA74AC" w:rsidP="00393C4C">
      <w:pPr>
        <w:pStyle w:val="PargrafodaLista"/>
        <w:numPr>
          <w:ilvl w:val="0"/>
          <w:numId w:val="8"/>
        </w:numPr>
        <w:autoSpaceDE w:val="0"/>
        <w:autoSpaceDN w:val="0"/>
        <w:adjustRightInd w:val="0"/>
        <w:spacing w:after="0"/>
        <w:jc w:val="both"/>
        <w:rPr>
          <w:rFonts w:ascii="Tw Cen MT" w:hAnsi="Tw Cen MT" w:cs="Arial"/>
          <w:color w:val="000000"/>
          <w:sz w:val="24"/>
          <w:szCs w:val="24"/>
        </w:rPr>
      </w:pPr>
      <w:proofErr w:type="gramStart"/>
      <w:r w:rsidRPr="003A3A60">
        <w:rPr>
          <w:rFonts w:ascii="Tw Cen MT" w:hAnsi="Tw Cen MT" w:cs="Arial"/>
          <w:color w:val="000000"/>
          <w:sz w:val="24"/>
          <w:szCs w:val="24"/>
        </w:rPr>
        <w:t>os</w:t>
      </w:r>
      <w:proofErr w:type="gramEnd"/>
      <w:r w:rsidRPr="003A3A60">
        <w:rPr>
          <w:rFonts w:ascii="Tw Cen MT" w:hAnsi="Tw Cen MT" w:cs="Arial"/>
          <w:color w:val="000000"/>
          <w:sz w:val="24"/>
          <w:szCs w:val="24"/>
        </w:rPr>
        <w:t xml:space="preserve"> processos de Tomada de Contas Especial, sindicância e outros atos administrativos de caráter </w:t>
      </w:r>
      <w:proofErr w:type="spellStart"/>
      <w:r w:rsidRPr="003A3A60">
        <w:rPr>
          <w:rFonts w:ascii="Tw Cen MT" w:hAnsi="Tw Cen MT" w:cs="Arial"/>
          <w:color w:val="000000"/>
          <w:sz w:val="24"/>
          <w:szCs w:val="24"/>
        </w:rPr>
        <w:t>apuratório</w:t>
      </w:r>
      <w:proofErr w:type="spellEnd"/>
      <w:r w:rsidRPr="003A3A60">
        <w:rPr>
          <w:rFonts w:ascii="Tw Cen MT" w:hAnsi="Tw Cen MT" w:cs="Arial"/>
          <w:color w:val="000000"/>
          <w:sz w:val="24"/>
          <w:szCs w:val="24"/>
        </w:rPr>
        <w:t>;</w:t>
      </w:r>
    </w:p>
    <w:p w:rsidR="00FA74AC" w:rsidRPr="003A3A60" w:rsidRDefault="00FA74AC" w:rsidP="00393C4C">
      <w:pPr>
        <w:pStyle w:val="PargrafodaLista"/>
        <w:numPr>
          <w:ilvl w:val="0"/>
          <w:numId w:val="8"/>
        </w:numPr>
        <w:autoSpaceDE w:val="0"/>
        <w:autoSpaceDN w:val="0"/>
        <w:adjustRightInd w:val="0"/>
        <w:spacing w:after="0"/>
        <w:jc w:val="both"/>
        <w:rPr>
          <w:rFonts w:ascii="Tw Cen MT" w:hAnsi="Tw Cen MT" w:cs="Arial"/>
          <w:color w:val="000000"/>
          <w:sz w:val="24"/>
          <w:szCs w:val="24"/>
        </w:rPr>
      </w:pPr>
      <w:proofErr w:type="gramStart"/>
      <w:r w:rsidRPr="003A3A60">
        <w:rPr>
          <w:rFonts w:ascii="Tw Cen MT" w:hAnsi="Tw Cen MT" w:cs="Arial"/>
          <w:color w:val="000000"/>
          <w:sz w:val="24"/>
          <w:szCs w:val="24"/>
        </w:rPr>
        <w:t>os</w:t>
      </w:r>
      <w:proofErr w:type="gramEnd"/>
      <w:r w:rsidRPr="003A3A60">
        <w:rPr>
          <w:rFonts w:ascii="Tw Cen MT" w:hAnsi="Tw Cen MT" w:cs="Arial"/>
          <w:color w:val="000000"/>
          <w:sz w:val="24"/>
          <w:szCs w:val="24"/>
        </w:rPr>
        <w:t xml:space="preserve"> processos de admissão e desligamento de pessoal e os de concessão de aposentadoria e pensão;</w:t>
      </w:r>
    </w:p>
    <w:p w:rsidR="00FA74AC" w:rsidRPr="003A3A60" w:rsidRDefault="00FA74AC" w:rsidP="00393C4C">
      <w:pPr>
        <w:pStyle w:val="PargrafodaLista"/>
        <w:numPr>
          <w:ilvl w:val="0"/>
          <w:numId w:val="8"/>
        </w:numPr>
        <w:autoSpaceDE w:val="0"/>
        <w:autoSpaceDN w:val="0"/>
        <w:adjustRightInd w:val="0"/>
        <w:spacing w:after="0"/>
        <w:jc w:val="both"/>
        <w:rPr>
          <w:rFonts w:ascii="Tw Cen MT" w:hAnsi="Tw Cen MT" w:cs="Arial"/>
          <w:color w:val="000000"/>
          <w:sz w:val="24"/>
          <w:szCs w:val="24"/>
        </w:rPr>
      </w:pPr>
      <w:proofErr w:type="gramStart"/>
      <w:r w:rsidRPr="003A3A60">
        <w:rPr>
          <w:rFonts w:ascii="Tw Cen MT" w:hAnsi="Tw Cen MT" w:cs="Arial"/>
          <w:color w:val="000000"/>
          <w:sz w:val="24"/>
          <w:szCs w:val="24"/>
        </w:rPr>
        <w:t>a</w:t>
      </w:r>
      <w:proofErr w:type="gramEnd"/>
      <w:r w:rsidRPr="003A3A60">
        <w:rPr>
          <w:rFonts w:ascii="Tw Cen MT" w:hAnsi="Tw Cen MT" w:cs="Arial"/>
          <w:color w:val="000000"/>
          <w:sz w:val="24"/>
          <w:szCs w:val="24"/>
        </w:rPr>
        <w:t xml:space="preserve"> apuração de atos e fatos ilegais ou irregulares praticados por agentes públicos na utilização de recursos públicos;</w:t>
      </w:r>
    </w:p>
    <w:p w:rsidR="00FA74AC" w:rsidRPr="003A3A60" w:rsidRDefault="00FA74AC" w:rsidP="00393C4C">
      <w:pPr>
        <w:pStyle w:val="PargrafodaLista"/>
        <w:numPr>
          <w:ilvl w:val="0"/>
          <w:numId w:val="8"/>
        </w:numPr>
        <w:autoSpaceDE w:val="0"/>
        <w:autoSpaceDN w:val="0"/>
        <w:adjustRightInd w:val="0"/>
        <w:spacing w:after="0"/>
        <w:jc w:val="both"/>
        <w:rPr>
          <w:rFonts w:ascii="Tw Cen MT" w:hAnsi="Tw Cen MT" w:cs="Arial"/>
          <w:color w:val="000000"/>
          <w:sz w:val="24"/>
          <w:szCs w:val="24"/>
        </w:rPr>
      </w:pPr>
      <w:proofErr w:type="gramStart"/>
      <w:r w:rsidRPr="003A3A60">
        <w:rPr>
          <w:rFonts w:ascii="Tw Cen MT" w:hAnsi="Tw Cen MT" w:cs="Arial"/>
          <w:color w:val="000000"/>
          <w:sz w:val="24"/>
          <w:szCs w:val="24"/>
        </w:rPr>
        <w:lastRenderedPageBreak/>
        <w:t>os</w:t>
      </w:r>
      <w:proofErr w:type="gramEnd"/>
      <w:r w:rsidRPr="003A3A60">
        <w:rPr>
          <w:rFonts w:ascii="Tw Cen MT" w:hAnsi="Tw Cen MT" w:cs="Arial"/>
          <w:color w:val="000000"/>
          <w:sz w:val="24"/>
          <w:szCs w:val="24"/>
        </w:rPr>
        <w:t xml:space="preserve"> indicadores de desempenho, quanto a sua qualidade, confiabilidade, representatividade, homogeneidade, praticidade e validade;</w:t>
      </w:r>
    </w:p>
    <w:p w:rsidR="00FA74AC" w:rsidRPr="003A3A60" w:rsidRDefault="00FA74AC" w:rsidP="00393C4C">
      <w:pPr>
        <w:pStyle w:val="PargrafodaLista"/>
        <w:numPr>
          <w:ilvl w:val="0"/>
          <w:numId w:val="8"/>
        </w:numPr>
        <w:autoSpaceDE w:val="0"/>
        <w:autoSpaceDN w:val="0"/>
        <w:adjustRightInd w:val="0"/>
        <w:spacing w:after="0"/>
        <w:jc w:val="both"/>
        <w:rPr>
          <w:rFonts w:ascii="Tw Cen MT" w:hAnsi="Tw Cen MT" w:cs="Arial"/>
          <w:color w:val="000000"/>
          <w:sz w:val="24"/>
          <w:szCs w:val="24"/>
        </w:rPr>
      </w:pPr>
      <w:proofErr w:type="gramStart"/>
      <w:r w:rsidRPr="003A3A60">
        <w:rPr>
          <w:rFonts w:ascii="Tw Cen MT" w:hAnsi="Tw Cen MT" w:cs="Arial"/>
          <w:color w:val="000000"/>
          <w:sz w:val="24"/>
          <w:szCs w:val="24"/>
        </w:rPr>
        <w:t>as</w:t>
      </w:r>
      <w:proofErr w:type="gramEnd"/>
      <w:r w:rsidRPr="003A3A60">
        <w:rPr>
          <w:rFonts w:ascii="Tw Cen MT" w:hAnsi="Tw Cen MT" w:cs="Arial"/>
          <w:color w:val="000000"/>
          <w:sz w:val="24"/>
          <w:szCs w:val="24"/>
        </w:rPr>
        <w:t xml:space="preserve"> questões atinentes à sustentabilidade ambiental.</w:t>
      </w:r>
    </w:p>
    <w:p w:rsidR="00AF65F9" w:rsidRPr="003A3A60" w:rsidRDefault="00AF65F9" w:rsidP="00393C4C">
      <w:pPr>
        <w:autoSpaceDE w:val="0"/>
        <w:autoSpaceDN w:val="0"/>
        <w:adjustRightInd w:val="0"/>
        <w:spacing w:after="0"/>
        <w:jc w:val="both"/>
        <w:rPr>
          <w:rFonts w:ascii="Tw Cen MT" w:hAnsi="Tw Cen MT" w:cs="Arial"/>
          <w:b/>
          <w:bCs/>
          <w:color w:val="000000"/>
          <w:sz w:val="24"/>
          <w:szCs w:val="24"/>
        </w:rPr>
      </w:pPr>
    </w:p>
    <w:p w:rsidR="00573926" w:rsidRPr="003A3A60" w:rsidRDefault="0058738B"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Em resumo, a</w:t>
      </w:r>
      <w:r w:rsidR="00573926" w:rsidRPr="003A3A60">
        <w:rPr>
          <w:rFonts w:ascii="Tw Cen MT" w:hAnsi="Tw Cen MT" w:cs="Arial"/>
          <w:color w:val="000000"/>
          <w:sz w:val="24"/>
          <w:szCs w:val="24"/>
        </w:rPr>
        <w:t>s Auditorias classificam-se em:</w:t>
      </w:r>
    </w:p>
    <w:p w:rsidR="00573926" w:rsidRPr="003A3A60" w:rsidRDefault="00573926" w:rsidP="00393C4C">
      <w:pPr>
        <w:autoSpaceDE w:val="0"/>
        <w:autoSpaceDN w:val="0"/>
        <w:adjustRightInd w:val="0"/>
        <w:spacing w:after="0"/>
        <w:jc w:val="both"/>
        <w:rPr>
          <w:rFonts w:ascii="Tw Cen MT" w:hAnsi="Tw Cen MT" w:cs="Arial"/>
          <w:b/>
          <w:bCs/>
          <w:color w:val="000000"/>
          <w:sz w:val="24"/>
          <w:szCs w:val="24"/>
        </w:rPr>
      </w:pPr>
    </w:p>
    <w:tbl>
      <w:tblPr>
        <w:tblStyle w:val="Tabelacomgrade"/>
        <w:tblW w:w="0" w:type="auto"/>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43"/>
        <w:gridCol w:w="7088"/>
      </w:tblGrid>
      <w:tr w:rsidR="00573926" w:rsidRPr="003A3A60" w:rsidTr="0058738B">
        <w:trPr>
          <w:trHeight w:val="2473"/>
        </w:trPr>
        <w:tc>
          <w:tcPr>
            <w:tcW w:w="1843" w:type="dxa"/>
            <w:shd w:val="clear" w:color="auto" w:fill="F2F2F2" w:themeFill="background1" w:themeFillShade="F2"/>
            <w:vAlign w:val="center"/>
          </w:tcPr>
          <w:p w:rsidR="00573926" w:rsidRPr="00782B9C" w:rsidRDefault="00A75C15" w:rsidP="00393C4C">
            <w:pPr>
              <w:autoSpaceDE w:val="0"/>
              <w:autoSpaceDN w:val="0"/>
              <w:adjustRightInd w:val="0"/>
              <w:spacing w:line="276" w:lineRule="auto"/>
              <w:rPr>
                <w:rFonts w:ascii="Tw Cen MT" w:hAnsi="Tw Cen MT" w:cs="Arial"/>
                <w:b/>
                <w:bCs/>
                <w:color w:val="000000"/>
                <w:sz w:val="20"/>
                <w:szCs w:val="24"/>
              </w:rPr>
            </w:pPr>
            <w:r w:rsidRPr="00782B9C">
              <w:rPr>
                <w:rFonts w:ascii="Tw Cen MT" w:hAnsi="Tw Cen MT" w:cs="Arial"/>
                <w:b/>
                <w:bCs/>
                <w:color w:val="000000"/>
                <w:sz w:val="20"/>
                <w:szCs w:val="24"/>
              </w:rPr>
              <w:t>AUDITORIA DE GESTÃO</w:t>
            </w:r>
          </w:p>
          <w:p w:rsidR="00573926" w:rsidRPr="00782B9C" w:rsidRDefault="00573926" w:rsidP="00393C4C">
            <w:pPr>
              <w:autoSpaceDE w:val="0"/>
              <w:autoSpaceDN w:val="0"/>
              <w:adjustRightInd w:val="0"/>
              <w:spacing w:line="276" w:lineRule="auto"/>
              <w:rPr>
                <w:rFonts w:ascii="Tw Cen MT" w:hAnsi="Tw Cen MT" w:cs="Arial"/>
                <w:b/>
                <w:bCs/>
                <w:color w:val="000000"/>
                <w:sz w:val="20"/>
                <w:szCs w:val="24"/>
              </w:rPr>
            </w:pPr>
          </w:p>
        </w:tc>
        <w:tc>
          <w:tcPr>
            <w:tcW w:w="7088" w:type="dxa"/>
            <w:shd w:val="clear" w:color="auto" w:fill="F2F2F2" w:themeFill="background1" w:themeFillShade="F2"/>
            <w:vAlign w:val="center"/>
          </w:tcPr>
          <w:p w:rsidR="00573926" w:rsidRPr="00782B9C" w:rsidRDefault="00573926" w:rsidP="00393C4C">
            <w:pPr>
              <w:autoSpaceDE w:val="0"/>
              <w:autoSpaceDN w:val="0"/>
              <w:adjustRightInd w:val="0"/>
              <w:spacing w:line="276" w:lineRule="auto"/>
              <w:jc w:val="both"/>
              <w:rPr>
                <w:rFonts w:ascii="Tw Cen MT" w:hAnsi="Tw Cen MT" w:cs="Arial"/>
                <w:color w:val="000000"/>
                <w:sz w:val="20"/>
                <w:szCs w:val="24"/>
              </w:rPr>
            </w:pPr>
            <w:r w:rsidRPr="00782B9C">
              <w:rPr>
                <w:rFonts w:ascii="Tw Cen MT" w:hAnsi="Tw Cen MT" w:cs="Arial"/>
                <w:color w:val="000000"/>
                <w:sz w:val="20"/>
                <w:szCs w:val="24"/>
              </w:rPr>
              <w:t xml:space="preserve">O objetivo é emitir opinião com vistas a certificar a regularidade das contas, verificar a execução de contratos, convênios, acordos ou ajustes, </w:t>
            </w:r>
            <w:r w:rsidR="00782B9C">
              <w:rPr>
                <w:rFonts w:ascii="Tw Cen MT" w:hAnsi="Tw Cen MT" w:cs="Arial"/>
                <w:color w:val="000000"/>
                <w:sz w:val="20"/>
                <w:szCs w:val="24"/>
              </w:rPr>
              <w:t>riscos e</w:t>
            </w:r>
            <w:r w:rsidRPr="00782B9C">
              <w:rPr>
                <w:rFonts w:ascii="Tw Cen MT" w:hAnsi="Tw Cen MT" w:cs="Arial"/>
                <w:color w:val="000000"/>
                <w:sz w:val="20"/>
                <w:szCs w:val="24"/>
              </w:rPr>
              <w:t xml:space="preserve"> resultados, bem como a probidade na aplicação dos recursos públicos e na guarda ou administração de valores e outros bens do </w:t>
            </w:r>
            <w:r w:rsidR="00782B9C">
              <w:rPr>
                <w:rFonts w:ascii="Tw Cen MT" w:hAnsi="Tw Cen MT" w:cs="Arial"/>
                <w:color w:val="000000"/>
                <w:sz w:val="20"/>
                <w:szCs w:val="24"/>
              </w:rPr>
              <w:t>Tribunal de Justiça</w:t>
            </w:r>
            <w:r w:rsidRPr="00782B9C">
              <w:rPr>
                <w:rFonts w:ascii="Tw Cen MT" w:hAnsi="Tw Cen MT" w:cs="Arial"/>
                <w:color w:val="000000"/>
                <w:sz w:val="20"/>
                <w:szCs w:val="24"/>
              </w:rPr>
              <w:t xml:space="preserve"> ou a ele confiado, compreendendo os seguintes aspectos a serem observados:</w:t>
            </w:r>
          </w:p>
          <w:p w:rsidR="00573926" w:rsidRPr="00782B9C" w:rsidRDefault="00A75C15" w:rsidP="00393C4C">
            <w:pPr>
              <w:pStyle w:val="PargrafodaLista"/>
              <w:numPr>
                <w:ilvl w:val="0"/>
                <w:numId w:val="7"/>
              </w:numPr>
              <w:autoSpaceDE w:val="0"/>
              <w:autoSpaceDN w:val="0"/>
              <w:adjustRightInd w:val="0"/>
              <w:spacing w:line="276" w:lineRule="auto"/>
              <w:jc w:val="both"/>
              <w:rPr>
                <w:rFonts w:ascii="Tw Cen MT" w:hAnsi="Tw Cen MT" w:cs="Arial"/>
                <w:color w:val="000000"/>
                <w:sz w:val="20"/>
                <w:szCs w:val="24"/>
              </w:rPr>
            </w:pPr>
            <w:r w:rsidRPr="00782B9C">
              <w:rPr>
                <w:rFonts w:ascii="Tw Cen MT" w:hAnsi="Tw Cen MT" w:cs="Arial"/>
                <w:color w:val="000000"/>
                <w:sz w:val="20"/>
                <w:szCs w:val="24"/>
              </w:rPr>
              <w:t>D</w:t>
            </w:r>
            <w:r w:rsidR="00573926" w:rsidRPr="00782B9C">
              <w:rPr>
                <w:rFonts w:ascii="Tw Cen MT" w:hAnsi="Tw Cen MT" w:cs="Arial"/>
                <w:color w:val="000000"/>
                <w:sz w:val="20"/>
                <w:szCs w:val="24"/>
              </w:rPr>
              <w:t>ocumentação comprobatória dos atos e fatos administrativos;</w:t>
            </w:r>
          </w:p>
          <w:p w:rsidR="00573926" w:rsidRPr="00782B9C" w:rsidRDefault="00A75C15" w:rsidP="00393C4C">
            <w:pPr>
              <w:pStyle w:val="PargrafodaLista"/>
              <w:numPr>
                <w:ilvl w:val="0"/>
                <w:numId w:val="7"/>
              </w:numPr>
              <w:autoSpaceDE w:val="0"/>
              <w:autoSpaceDN w:val="0"/>
              <w:adjustRightInd w:val="0"/>
              <w:spacing w:line="276" w:lineRule="auto"/>
              <w:jc w:val="both"/>
              <w:rPr>
                <w:rFonts w:ascii="Tw Cen MT" w:hAnsi="Tw Cen MT" w:cs="Arial"/>
                <w:color w:val="000000"/>
                <w:sz w:val="20"/>
                <w:szCs w:val="24"/>
              </w:rPr>
            </w:pPr>
            <w:r w:rsidRPr="00782B9C">
              <w:rPr>
                <w:rFonts w:ascii="Tw Cen MT" w:hAnsi="Tw Cen MT" w:cs="Arial"/>
                <w:color w:val="000000"/>
                <w:sz w:val="20"/>
                <w:szCs w:val="24"/>
              </w:rPr>
              <w:t>E</w:t>
            </w:r>
            <w:r w:rsidR="00573926" w:rsidRPr="00782B9C">
              <w:rPr>
                <w:rFonts w:ascii="Tw Cen MT" w:hAnsi="Tw Cen MT" w:cs="Arial"/>
                <w:color w:val="000000"/>
                <w:sz w:val="20"/>
                <w:szCs w:val="24"/>
              </w:rPr>
              <w:t>xistência física de bens e outros valores;</w:t>
            </w:r>
          </w:p>
          <w:p w:rsidR="00573926" w:rsidRPr="00782B9C" w:rsidRDefault="00A75C15" w:rsidP="00393C4C">
            <w:pPr>
              <w:pStyle w:val="PargrafodaLista"/>
              <w:numPr>
                <w:ilvl w:val="0"/>
                <w:numId w:val="7"/>
              </w:numPr>
              <w:autoSpaceDE w:val="0"/>
              <w:autoSpaceDN w:val="0"/>
              <w:adjustRightInd w:val="0"/>
              <w:spacing w:line="276" w:lineRule="auto"/>
              <w:jc w:val="both"/>
              <w:rPr>
                <w:rFonts w:ascii="Tw Cen MT" w:hAnsi="Tw Cen MT" w:cs="Arial"/>
                <w:color w:val="000000"/>
                <w:sz w:val="20"/>
                <w:szCs w:val="24"/>
              </w:rPr>
            </w:pPr>
            <w:r w:rsidRPr="00782B9C">
              <w:rPr>
                <w:rFonts w:ascii="Tw Cen MT" w:hAnsi="Tw Cen MT" w:cs="Arial"/>
                <w:color w:val="000000"/>
                <w:sz w:val="20"/>
                <w:szCs w:val="24"/>
              </w:rPr>
              <w:t>E</w:t>
            </w:r>
            <w:r w:rsidR="00573926" w:rsidRPr="00782B9C">
              <w:rPr>
                <w:rFonts w:ascii="Tw Cen MT" w:hAnsi="Tw Cen MT" w:cs="Arial"/>
                <w:color w:val="000000"/>
                <w:sz w:val="20"/>
                <w:szCs w:val="24"/>
              </w:rPr>
              <w:t xml:space="preserve">ficiência dos sistemas de controles </w:t>
            </w:r>
            <w:proofErr w:type="gramStart"/>
            <w:r w:rsidR="00573926" w:rsidRPr="00782B9C">
              <w:rPr>
                <w:rFonts w:ascii="Tw Cen MT" w:hAnsi="Tw Cen MT" w:cs="Arial"/>
                <w:color w:val="000000"/>
                <w:sz w:val="20"/>
                <w:szCs w:val="24"/>
              </w:rPr>
              <w:t>internos ad</w:t>
            </w:r>
            <w:r w:rsidRPr="00782B9C">
              <w:rPr>
                <w:rFonts w:ascii="Tw Cen MT" w:hAnsi="Tw Cen MT" w:cs="Arial"/>
                <w:color w:val="000000"/>
                <w:sz w:val="20"/>
                <w:szCs w:val="24"/>
              </w:rPr>
              <w:t>ministrativo</w:t>
            </w:r>
            <w:proofErr w:type="gramEnd"/>
            <w:r w:rsidRPr="00782B9C">
              <w:rPr>
                <w:rFonts w:ascii="Tw Cen MT" w:hAnsi="Tw Cen MT" w:cs="Arial"/>
                <w:color w:val="000000"/>
                <w:sz w:val="20"/>
                <w:szCs w:val="24"/>
              </w:rPr>
              <w:t xml:space="preserve"> e contábil; </w:t>
            </w:r>
          </w:p>
          <w:p w:rsidR="00573926" w:rsidRPr="00782B9C" w:rsidRDefault="00A75C15" w:rsidP="00393C4C">
            <w:pPr>
              <w:pStyle w:val="PargrafodaLista"/>
              <w:numPr>
                <w:ilvl w:val="0"/>
                <w:numId w:val="7"/>
              </w:numPr>
              <w:autoSpaceDE w:val="0"/>
              <w:autoSpaceDN w:val="0"/>
              <w:adjustRightInd w:val="0"/>
              <w:spacing w:line="276" w:lineRule="auto"/>
              <w:jc w:val="both"/>
              <w:rPr>
                <w:rFonts w:ascii="Tw Cen MT" w:hAnsi="Tw Cen MT" w:cs="Arial"/>
                <w:b/>
                <w:bCs/>
                <w:color w:val="000000"/>
                <w:sz w:val="20"/>
                <w:szCs w:val="24"/>
              </w:rPr>
            </w:pPr>
            <w:r w:rsidRPr="00782B9C">
              <w:rPr>
                <w:rFonts w:ascii="Tw Cen MT" w:hAnsi="Tw Cen MT" w:cs="Arial"/>
                <w:color w:val="000000"/>
                <w:sz w:val="20"/>
                <w:szCs w:val="24"/>
              </w:rPr>
              <w:t>C</w:t>
            </w:r>
            <w:r w:rsidR="00573926" w:rsidRPr="00782B9C">
              <w:rPr>
                <w:rFonts w:ascii="Tw Cen MT" w:hAnsi="Tw Cen MT" w:cs="Arial"/>
                <w:color w:val="000000"/>
                <w:sz w:val="20"/>
                <w:szCs w:val="24"/>
              </w:rPr>
              <w:t>umprimento da legislação e normativos.</w:t>
            </w:r>
          </w:p>
        </w:tc>
      </w:tr>
      <w:tr w:rsidR="00573926" w:rsidRPr="003A3A60" w:rsidTr="0058738B">
        <w:trPr>
          <w:trHeight w:val="1688"/>
        </w:trPr>
        <w:tc>
          <w:tcPr>
            <w:tcW w:w="1843" w:type="dxa"/>
            <w:shd w:val="clear" w:color="auto" w:fill="D9D9D9" w:themeFill="background1" w:themeFillShade="D9"/>
            <w:vAlign w:val="center"/>
          </w:tcPr>
          <w:p w:rsidR="00573926" w:rsidRPr="00782B9C" w:rsidRDefault="00A75C15" w:rsidP="00393C4C">
            <w:pPr>
              <w:autoSpaceDE w:val="0"/>
              <w:autoSpaceDN w:val="0"/>
              <w:adjustRightInd w:val="0"/>
              <w:spacing w:line="276" w:lineRule="auto"/>
              <w:rPr>
                <w:rFonts w:ascii="Tw Cen MT" w:hAnsi="Tw Cen MT" w:cs="Arial"/>
                <w:b/>
                <w:bCs/>
                <w:color w:val="000000"/>
                <w:sz w:val="20"/>
                <w:szCs w:val="24"/>
              </w:rPr>
            </w:pPr>
            <w:r w:rsidRPr="00782B9C">
              <w:rPr>
                <w:rFonts w:ascii="Tw Cen MT" w:hAnsi="Tw Cen MT" w:cs="Arial"/>
                <w:b/>
                <w:bCs/>
                <w:color w:val="000000"/>
                <w:sz w:val="20"/>
                <w:szCs w:val="24"/>
              </w:rPr>
              <w:t>AUDITORIA OPERACIONAL</w:t>
            </w:r>
          </w:p>
          <w:p w:rsidR="00573926" w:rsidRPr="00782B9C" w:rsidRDefault="00573926" w:rsidP="00393C4C">
            <w:pPr>
              <w:autoSpaceDE w:val="0"/>
              <w:autoSpaceDN w:val="0"/>
              <w:adjustRightInd w:val="0"/>
              <w:spacing w:line="276" w:lineRule="auto"/>
              <w:rPr>
                <w:rFonts w:ascii="Tw Cen MT" w:hAnsi="Tw Cen MT" w:cs="Arial"/>
                <w:b/>
                <w:bCs/>
                <w:color w:val="000000"/>
                <w:sz w:val="20"/>
                <w:szCs w:val="24"/>
              </w:rPr>
            </w:pPr>
          </w:p>
        </w:tc>
        <w:tc>
          <w:tcPr>
            <w:tcW w:w="7088" w:type="dxa"/>
            <w:shd w:val="clear" w:color="auto" w:fill="D9D9D9" w:themeFill="background1" w:themeFillShade="D9"/>
            <w:vAlign w:val="center"/>
          </w:tcPr>
          <w:p w:rsidR="00573926" w:rsidRPr="00782B9C" w:rsidRDefault="00573926" w:rsidP="00393C4C">
            <w:pPr>
              <w:autoSpaceDE w:val="0"/>
              <w:autoSpaceDN w:val="0"/>
              <w:adjustRightInd w:val="0"/>
              <w:spacing w:line="276" w:lineRule="auto"/>
              <w:jc w:val="both"/>
              <w:rPr>
                <w:rFonts w:ascii="Tw Cen MT" w:hAnsi="Tw Cen MT" w:cs="Arial"/>
                <w:b/>
                <w:bCs/>
                <w:color w:val="000000"/>
                <w:sz w:val="20"/>
                <w:szCs w:val="24"/>
              </w:rPr>
            </w:pPr>
            <w:r w:rsidRPr="00782B9C">
              <w:rPr>
                <w:rFonts w:ascii="Tw Cen MT" w:hAnsi="Tw Cen MT" w:cs="Arial"/>
                <w:color w:val="000000"/>
                <w:sz w:val="20"/>
                <w:szCs w:val="24"/>
              </w:rPr>
              <w:t>O objetivo é avaliar as ações gerenciais e os procedimentos relacionados ao processo operacional ou parte dele, com a finalidade de certificar a efetividade e oportunidade dos controles internos e apontar soluções alternativas para a melhoria do desempenho operacional. Sua abordagem é de apoio e procura auxiliar a administração na gerência e nos resultados por meio de recomendações que visem aprimorar procedimentos e controles.</w:t>
            </w:r>
          </w:p>
        </w:tc>
      </w:tr>
      <w:tr w:rsidR="00573926" w:rsidRPr="003A3A60" w:rsidTr="0058738B">
        <w:trPr>
          <w:trHeight w:val="1114"/>
        </w:trPr>
        <w:tc>
          <w:tcPr>
            <w:tcW w:w="1843" w:type="dxa"/>
            <w:shd w:val="clear" w:color="auto" w:fill="F2F2F2" w:themeFill="background1" w:themeFillShade="F2"/>
            <w:vAlign w:val="center"/>
          </w:tcPr>
          <w:p w:rsidR="00573926" w:rsidRPr="00782B9C" w:rsidRDefault="00A75C15" w:rsidP="00393C4C">
            <w:pPr>
              <w:autoSpaceDE w:val="0"/>
              <w:autoSpaceDN w:val="0"/>
              <w:adjustRightInd w:val="0"/>
              <w:spacing w:line="276" w:lineRule="auto"/>
              <w:rPr>
                <w:rFonts w:ascii="Tw Cen MT" w:hAnsi="Tw Cen MT" w:cs="Arial"/>
                <w:b/>
                <w:bCs/>
                <w:color w:val="000000"/>
                <w:sz w:val="20"/>
                <w:szCs w:val="24"/>
              </w:rPr>
            </w:pPr>
            <w:r w:rsidRPr="00782B9C">
              <w:rPr>
                <w:rFonts w:ascii="Tw Cen MT" w:hAnsi="Tw Cen MT" w:cs="Arial"/>
                <w:b/>
                <w:bCs/>
                <w:color w:val="000000"/>
                <w:sz w:val="20"/>
                <w:szCs w:val="24"/>
              </w:rPr>
              <w:t>AUDITORIA CONTÁBIL</w:t>
            </w:r>
          </w:p>
          <w:p w:rsidR="00573926" w:rsidRPr="00782B9C" w:rsidRDefault="00573926" w:rsidP="00393C4C">
            <w:pPr>
              <w:autoSpaceDE w:val="0"/>
              <w:autoSpaceDN w:val="0"/>
              <w:adjustRightInd w:val="0"/>
              <w:spacing w:line="276" w:lineRule="auto"/>
              <w:rPr>
                <w:rFonts w:ascii="Tw Cen MT" w:hAnsi="Tw Cen MT" w:cs="Arial"/>
                <w:b/>
                <w:bCs/>
                <w:color w:val="000000"/>
                <w:sz w:val="20"/>
                <w:szCs w:val="24"/>
              </w:rPr>
            </w:pPr>
          </w:p>
        </w:tc>
        <w:tc>
          <w:tcPr>
            <w:tcW w:w="7088" w:type="dxa"/>
            <w:shd w:val="clear" w:color="auto" w:fill="F2F2F2" w:themeFill="background1" w:themeFillShade="F2"/>
            <w:vAlign w:val="center"/>
          </w:tcPr>
          <w:p w:rsidR="00573926" w:rsidRPr="00782B9C" w:rsidRDefault="00573926" w:rsidP="00393C4C">
            <w:pPr>
              <w:autoSpaceDE w:val="0"/>
              <w:autoSpaceDN w:val="0"/>
              <w:adjustRightInd w:val="0"/>
              <w:spacing w:line="276" w:lineRule="auto"/>
              <w:jc w:val="both"/>
              <w:rPr>
                <w:rFonts w:ascii="Tw Cen MT" w:hAnsi="Tw Cen MT" w:cs="Arial"/>
                <w:b/>
                <w:bCs/>
                <w:color w:val="000000"/>
                <w:sz w:val="20"/>
                <w:szCs w:val="24"/>
              </w:rPr>
            </w:pPr>
            <w:r w:rsidRPr="00782B9C">
              <w:rPr>
                <w:rFonts w:ascii="Tw Cen MT" w:hAnsi="Tw Cen MT" w:cs="Arial"/>
                <w:color w:val="000000"/>
                <w:sz w:val="20"/>
                <w:szCs w:val="24"/>
              </w:rPr>
              <w:t>O objetivo é certificar se os registros contábeis foram efetuados de acordo com os Princípios Fundamentais de Contabilidade, com a legislação e se as demonstrações originárias refletem adequadamente a situação econômico-financeira do patrimônio, os resultados do período administrativo examinado e as demais situações apresentadas.</w:t>
            </w:r>
          </w:p>
        </w:tc>
      </w:tr>
      <w:tr w:rsidR="00573926" w:rsidRPr="003A3A60" w:rsidTr="0058738B">
        <w:trPr>
          <w:trHeight w:val="705"/>
        </w:trPr>
        <w:tc>
          <w:tcPr>
            <w:tcW w:w="1843" w:type="dxa"/>
            <w:shd w:val="clear" w:color="auto" w:fill="D9D9D9" w:themeFill="background1" w:themeFillShade="D9"/>
            <w:vAlign w:val="center"/>
          </w:tcPr>
          <w:p w:rsidR="00573926" w:rsidRPr="00782B9C" w:rsidRDefault="00A75C15" w:rsidP="00393C4C">
            <w:pPr>
              <w:autoSpaceDE w:val="0"/>
              <w:autoSpaceDN w:val="0"/>
              <w:adjustRightInd w:val="0"/>
              <w:spacing w:line="276" w:lineRule="auto"/>
              <w:rPr>
                <w:rFonts w:ascii="Tw Cen MT" w:hAnsi="Tw Cen MT" w:cs="Arial"/>
                <w:b/>
                <w:bCs/>
                <w:color w:val="000000"/>
                <w:sz w:val="20"/>
                <w:szCs w:val="24"/>
              </w:rPr>
            </w:pPr>
            <w:r w:rsidRPr="00782B9C">
              <w:rPr>
                <w:rFonts w:ascii="Tw Cen MT" w:hAnsi="Tw Cen MT" w:cs="Arial"/>
                <w:b/>
                <w:bCs/>
                <w:color w:val="000000"/>
                <w:sz w:val="20"/>
                <w:szCs w:val="24"/>
              </w:rPr>
              <w:t>AUDITORIA ESPECIAL</w:t>
            </w:r>
          </w:p>
          <w:p w:rsidR="00573926" w:rsidRPr="00782B9C" w:rsidRDefault="00573926" w:rsidP="00393C4C">
            <w:pPr>
              <w:autoSpaceDE w:val="0"/>
              <w:autoSpaceDN w:val="0"/>
              <w:adjustRightInd w:val="0"/>
              <w:spacing w:line="276" w:lineRule="auto"/>
              <w:rPr>
                <w:rFonts w:ascii="Tw Cen MT" w:hAnsi="Tw Cen MT" w:cs="Arial"/>
                <w:b/>
                <w:bCs/>
                <w:color w:val="000000"/>
                <w:sz w:val="20"/>
                <w:szCs w:val="24"/>
              </w:rPr>
            </w:pPr>
          </w:p>
        </w:tc>
        <w:tc>
          <w:tcPr>
            <w:tcW w:w="7088" w:type="dxa"/>
            <w:shd w:val="clear" w:color="auto" w:fill="D9D9D9" w:themeFill="background1" w:themeFillShade="D9"/>
            <w:vAlign w:val="center"/>
          </w:tcPr>
          <w:p w:rsidR="00573926" w:rsidRPr="00782B9C" w:rsidRDefault="00573926" w:rsidP="00393C4C">
            <w:pPr>
              <w:autoSpaceDE w:val="0"/>
              <w:autoSpaceDN w:val="0"/>
              <w:adjustRightInd w:val="0"/>
              <w:spacing w:line="276" w:lineRule="auto"/>
              <w:jc w:val="both"/>
              <w:rPr>
                <w:rFonts w:ascii="Tw Cen MT" w:hAnsi="Tw Cen MT" w:cs="Arial"/>
                <w:b/>
                <w:bCs/>
                <w:color w:val="000000"/>
                <w:sz w:val="20"/>
                <w:szCs w:val="24"/>
              </w:rPr>
            </w:pPr>
            <w:r w:rsidRPr="00782B9C">
              <w:rPr>
                <w:rFonts w:ascii="Tw Cen MT" w:hAnsi="Tw Cen MT" w:cs="Arial"/>
                <w:color w:val="000000"/>
                <w:sz w:val="20"/>
                <w:szCs w:val="24"/>
              </w:rPr>
              <w:t>O objetivo é examinar fatos ou situações considerados relevantes, de natureza incomum ou extraordinária, sendo realizado para atender solicitação expressa de autoridade competente.</w:t>
            </w:r>
          </w:p>
        </w:tc>
      </w:tr>
      <w:tr w:rsidR="00573926" w:rsidRPr="003A3A60" w:rsidTr="0058738B">
        <w:trPr>
          <w:trHeight w:val="961"/>
        </w:trPr>
        <w:tc>
          <w:tcPr>
            <w:tcW w:w="1843" w:type="dxa"/>
            <w:shd w:val="clear" w:color="auto" w:fill="F2F2F2" w:themeFill="background1" w:themeFillShade="F2"/>
            <w:vAlign w:val="center"/>
          </w:tcPr>
          <w:p w:rsidR="00573926" w:rsidRPr="00782B9C" w:rsidRDefault="00A75C15" w:rsidP="00393C4C">
            <w:pPr>
              <w:autoSpaceDE w:val="0"/>
              <w:autoSpaceDN w:val="0"/>
              <w:adjustRightInd w:val="0"/>
              <w:spacing w:line="276" w:lineRule="auto"/>
              <w:rPr>
                <w:rFonts w:ascii="Tw Cen MT" w:hAnsi="Tw Cen MT" w:cs="Arial"/>
                <w:b/>
                <w:bCs/>
                <w:color w:val="000000"/>
                <w:sz w:val="20"/>
                <w:szCs w:val="24"/>
              </w:rPr>
            </w:pPr>
            <w:r w:rsidRPr="00782B9C">
              <w:rPr>
                <w:rFonts w:ascii="Tw Cen MT" w:hAnsi="Tw Cen MT" w:cs="Arial"/>
                <w:b/>
                <w:bCs/>
                <w:color w:val="000000"/>
                <w:sz w:val="20"/>
                <w:szCs w:val="24"/>
              </w:rPr>
              <w:t>AUDITORIA DE RESULTADO</w:t>
            </w:r>
          </w:p>
          <w:p w:rsidR="00573926" w:rsidRPr="00782B9C" w:rsidRDefault="00573926" w:rsidP="00393C4C">
            <w:pPr>
              <w:autoSpaceDE w:val="0"/>
              <w:autoSpaceDN w:val="0"/>
              <w:adjustRightInd w:val="0"/>
              <w:spacing w:line="276" w:lineRule="auto"/>
              <w:rPr>
                <w:rFonts w:ascii="Tw Cen MT" w:hAnsi="Tw Cen MT" w:cs="Arial"/>
                <w:b/>
                <w:bCs/>
                <w:color w:val="000000"/>
                <w:sz w:val="20"/>
                <w:szCs w:val="24"/>
              </w:rPr>
            </w:pPr>
          </w:p>
        </w:tc>
        <w:tc>
          <w:tcPr>
            <w:tcW w:w="7088" w:type="dxa"/>
            <w:shd w:val="clear" w:color="auto" w:fill="F2F2F2" w:themeFill="background1" w:themeFillShade="F2"/>
            <w:vAlign w:val="center"/>
          </w:tcPr>
          <w:p w:rsidR="00573926" w:rsidRPr="00782B9C" w:rsidRDefault="00573926" w:rsidP="00393C4C">
            <w:pPr>
              <w:autoSpaceDE w:val="0"/>
              <w:autoSpaceDN w:val="0"/>
              <w:adjustRightInd w:val="0"/>
              <w:spacing w:line="276" w:lineRule="auto"/>
              <w:jc w:val="both"/>
              <w:rPr>
                <w:rFonts w:ascii="Tw Cen MT" w:hAnsi="Tw Cen MT" w:cs="Arial"/>
                <w:b/>
                <w:bCs/>
                <w:color w:val="000000"/>
                <w:sz w:val="20"/>
                <w:szCs w:val="24"/>
              </w:rPr>
            </w:pPr>
            <w:r w:rsidRPr="00782B9C">
              <w:rPr>
                <w:rFonts w:ascii="Tw Cen MT" w:hAnsi="Tw Cen MT" w:cs="Arial"/>
                <w:color w:val="000000"/>
                <w:sz w:val="20"/>
                <w:szCs w:val="24"/>
              </w:rPr>
              <w:t>O objetivo é verificar os resultados d</w:t>
            </w:r>
            <w:r w:rsidR="00A75C15" w:rsidRPr="00782B9C">
              <w:rPr>
                <w:rFonts w:ascii="Tw Cen MT" w:hAnsi="Tw Cen MT" w:cs="Arial"/>
                <w:color w:val="000000"/>
                <w:sz w:val="20"/>
                <w:szCs w:val="24"/>
              </w:rPr>
              <w:t xml:space="preserve">a ação governamental com ênfase </w:t>
            </w:r>
            <w:r w:rsidRPr="00782B9C">
              <w:rPr>
                <w:rFonts w:ascii="Tw Cen MT" w:hAnsi="Tw Cen MT" w:cs="Arial"/>
                <w:color w:val="000000"/>
                <w:sz w:val="20"/>
                <w:szCs w:val="24"/>
              </w:rPr>
              <w:t>na visão dos programas como fator básico de organização da função e da gestão pública como mobilização organizacional</w:t>
            </w:r>
            <w:r w:rsidR="00A75C15" w:rsidRPr="00782B9C">
              <w:rPr>
                <w:rFonts w:ascii="Tw Cen MT" w:hAnsi="Tw Cen MT" w:cs="Arial"/>
                <w:color w:val="000000"/>
                <w:sz w:val="20"/>
                <w:szCs w:val="24"/>
              </w:rPr>
              <w:t xml:space="preserve"> para alcance dos resultados; e</w:t>
            </w:r>
            <w:r w:rsidRPr="00782B9C">
              <w:rPr>
                <w:rFonts w:ascii="Tw Cen MT" w:hAnsi="Tw Cen MT" w:cs="Arial"/>
                <w:color w:val="000000"/>
                <w:sz w:val="20"/>
                <w:szCs w:val="24"/>
              </w:rPr>
              <w:t xml:space="preserve"> no planejamento estratégico.</w:t>
            </w:r>
          </w:p>
        </w:tc>
      </w:tr>
      <w:tr w:rsidR="00573926" w:rsidRPr="003A3A60" w:rsidTr="0011657A">
        <w:trPr>
          <w:trHeight w:val="621"/>
        </w:trPr>
        <w:tc>
          <w:tcPr>
            <w:tcW w:w="1843" w:type="dxa"/>
            <w:shd w:val="clear" w:color="auto" w:fill="D9D9D9" w:themeFill="background1" w:themeFillShade="D9"/>
            <w:vAlign w:val="center"/>
          </w:tcPr>
          <w:p w:rsidR="00573926" w:rsidRPr="00782B9C" w:rsidRDefault="00A75C15" w:rsidP="00393C4C">
            <w:pPr>
              <w:autoSpaceDE w:val="0"/>
              <w:autoSpaceDN w:val="0"/>
              <w:adjustRightInd w:val="0"/>
              <w:spacing w:line="276" w:lineRule="auto"/>
              <w:rPr>
                <w:rFonts w:ascii="Tw Cen MT" w:hAnsi="Tw Cen MT" w:cs="Arial"/>
                <w:b/>
                <w:bCs/>
                <w:color w:val="000000"/>
                <w:sz w:val="20"/>
                <w:szCs w:val="24"/>
              </w:rPr>
            </w:pPr>
            <w:r w:rsidRPr="00782B9C">
              <w:rPr>
                <w:rFonts w:ascii="Tw Cen MT" w:hAnsi="Tw Cen MT" w:cs="Arial"/>
                <w:b/>
                <w:bCs/>
                <w:color w:val="000000"/>
                <w:sz w:val="20"/>
                <w:szCs w:val="24"/>
              </w:rPr>
              <w:t>AUDITORIA DE CONFORMIDADE</w:t>
            </w:r>
          </w:p>
        </w:tc>
        <w:tc>
          <w:tcPr>
            <w:tcW w:w="7088" w:type="dxa"/>
            <w:shd w:val="clear" w:color="auto" w:fill="D9D9D9" w:themeFill="background1" w:themeFillShade="D9"/>
            <w:vAlign w:val="center"/>
          </w:tcPr>
          <w:p w:rsidR="00573926" w:rsidRPr="00782B9C" w:rsidRDefault="00573926" w:rsidP="00393C4C">
            <w:pPr>
              <w:autoSpaceDE w:val="0"/>
              <w:autoSpaceDN w:val="0"/>
              <w:adjustRightInd w:val="0"/>
              <w:spacing w:line="276" w:lineRule="auto"/>
              <w:jc w:val="both"/>
              <w:rPr>
                <w:rFonts w:ascii="Tw Cen MT" w:hAnsi="Tw Cen MT" w:cs="Arial"/>
                <w:b/>
                <w:bCs/>
                <w:color w:val="000000"/>
                <w:sz w:val="20"/>
                <w:szCs w:val="24"/>
              </w:rPr>
            </w:pPr>
            <w:r w:rsidRPr="00782B9C">
              <w:rPr>
                <w:rFonts w:ascii="Tw Cen MT" w:hAnsi="Tw Cen MT" w:cs="Arial"/>
                <w:color w:val="000000"/>
                <w:sz w:val="20"/>
                <w:szCs w:val="24"/>
              </w:rPr>
              <w:t>O objetivo é o exame dos atos e fatos da gestão com vistas a certificar, exclusivamente, a observância às normas em vigor.</w:t>
            </w:r>
          </w:p>
        </w:tc>
      </w:tr>
    </w:tbl>
    <w:p w:rsidR="00573926" w:rsidRPr="003A3A60" w:rsidRDefault="00573926" w:rsidP="00393C4C">
      <w:pPr>
        <w:autoSpaceDE w:val="0"/>
        <w:autoSpaceDN w:val="0"/>
        <w:adjustRightInd w:val="0"/>
        <w:spacing w:after="0"/>
        <w:jc w:val="both"/>
        <w:rPr>
          <w:rFonts w:ascii="Tw Cen MT" w:hAnsi="Tw Cen MT" w:cs="Arial"/>
          <w:color w:val="000000"/>
          <w:sz w:val="24"/>
          <w:szCs w:val="24"/>
        </w:rPr>
      </w:pPr>
    </w:p>
    <w:p w:rsidR="009603F7" w:rsidRPr="003A3A60" w:rsidRDefault="009603F7" w:rsidP="00393C4C">
      <w:pPr>
        <w:autoSpaceDE w:val="0"/>
        <w:autoSpaceDN w:val="0"/>
        <w:adjustRightInd w:val="0"/>
        <w:spacing w:after="0"/>
        <w:jc w:val="both"/>
        <w:rPr>
          <w:rFonts w:ascii="Tw Cen MT" w:hAnsi="Tw Cen MT" w:cs="Arial"/>
          <w:color w:val="000000"/>
          <w:sz w:val="24"/>
          <w:szCs w:val="24"/>
        </w:rPr>
      </w:pPr>
    </w:p>
    <w:p w:rsidR="0050549A" w:rsidRDefault="0050549A">
      <w:pPr>
        <w:rPr>
          <w:rFonts w:ascii="Tw Cen MT" w:hAnsi="Tw Cen MT" w:cs="Arial"/>
          <w:color w:val="000000"/>
          <w:sz w:val="24"/>
          <w:szCs w:val="24"/>
        </w:rPr>
      </w:pPr>
      <w:r>
        <w:rPr>
          <w:rFonts w:ascii="Tw Cen MT" w:hAnsi="Tw Cen MT" w:cs="Arial"/>
          <w:color w:val="000000"/>
          <w:sz w:val="24"/>
          <w:szCs w:val="24"/>
        </w:rPr>
        <w:br w:type="page"/>
      </w:r>
    </w:p>
    <w:p w:rsidR="00573926" w:rsidRPr="003A3A60" w:rsidRDefault="0058738B"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lastRenderedPageBreak/>
        <w:t>Importa relatar que a</w:t>
      </w:r>
      <w:r w:rsidR="00573926" w:rsidRPr="003A3A60">
        <w:rPr>
          <w:rFonts w:ascii="Tw Cen MT" w:hAnsi="Tw Cen MT" w:cs="Arial"/>
          <w:color w:val="000000"/>
          <w:sz w:val="24"/>
          <w:szCs w:val="24"/>
        </w:rPr>
        <w:t>s auditorias poderão ser executadas de forma direta, indireta, integrada ou terceirizada.</w:t>
      </w:r>
    </w:p>
    <w:p w:rsidR="00573926" w:rsidRPr="003A3A60" w:rsidRDefault="00573926" w:rsidP="00393C4C">
      <w:pPr>
        <w:autoSpaceDE w:val="0"/>
        <w:autoSpaceDN w:val="0"/>
        <w:adjustRightInd w:val="0"/>
        <w:spacing w:after="0"/>
        <w:jc w:val="both"/>
        <w:rPr>
          <w:rFonts w:ascii="Tw Cen MT" w:hAnsi="Tw Cen MT" w:cs="Arial"/>
          <w:b/>
          <w:bCs/>
          <w:color w:val="000000"/>
          <w:sz w:val="24"/>
          <w:szCs w:val="24"/>
        </w:rPr>
      </w:pPr>
    </w:p>
    <w:tbl>
      <w:tblPr>
        <w:tblStyle w:val="Tabelacomgrade"/>
        <w:tblW w:w="0" w:type="auto"/>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6"/>
        <w:gridCol w:w="7125"/>
      </w:tblGrid>
      <w:tr w:rsidR="004E5C67" w:rsidRPr="003A3A60" w:rsidTr="0011657A">
        <w:trPr>
          <w:trHeight w:val="619"/>
        </w:trPr>
        <w:tc>
          <w:tcPr>
            <w:tcW w:w="1806" w:type="dxa"/>
            <w:shd w:val="clear" w:color="auto" w:fill="F2F2F2" w:themeFill="background1" w:themeFillShade="F2"/>
            <w:vAlign w:val="center"/>
          </w:tcPr>
          <w:p w:rsidR="004E5C67" w:rsidRPr="00782B9C" w:rsidRDefault="004E5C67" w:rsidP="00393C4C">
            <w:pPr>
              <w:autoSpaceDE w:val="0"/>
              <w:autoSpaceDN w:val="0"/>
              <w:adjustRightInd w:val="0"/>
              <w:spacing w:line="276" w:lineRule="auto"/>
              <w:rPr>
                <w:rFonts w:ascii="Tw Cen MT" w:hAnsi="Tw Cen MT" w:cs="Arial"/>
                <w:b/>
                <w:bCs/>
                <w:color w:val="000000"/>
                <w:sz w:val="20"/>
                <w:szCs w:val="24"/>
              </w:rPr>
            </w:pPr>
            <w:r w:rsidRPr="00782B9C">
              <w:rPr>
                <w:rFonts w:ascii="Tw Cen MT" w:hAnsi="Tw Cen MT" w:cs="Arial"/>
                <w:b/>
                <w:bCs/>
                <w:color w:val="000000"/>
                <w:sz w:val="20"/>
                <w:szCs w:val="24"/>
              </w:rPr>
              <w:t>EXECUÇÃO DIRETA</w:t>
            </w:r>
          </w:p>
        </w:tc>
        <w:tc>
          <w:tcPr>
            <w:tcW w:w="7125" w:type="dxa"/>
            <w:shd w:val="clear" w:color="auto" w:fill="F2F2F2" w:themeFill="background1" w:themeFillShade="F2"/>
            <w:vAlign w:val="center"/>
          </w:tcPr>
          <w:p w:rsidR="004E5C67" w:rsidRPr="00782B9C" w:rsidRDefault="004E5C67" w:rsidP="00782B9C">
            <w:pPr>
              <w:autoSpaceDE w:val="0"/>
              <w:autoSpaceDN w:val="0"/>
              <w:adjustRightInd w:val="0"/>
              <w:spacing w:line="276" w:lineRule="auto"/>
              <w:jc w:val="both"/>
              <w:rPr>
                <w:rFonts w:ascii="Tw Cen MT" w:hAnsi="Tw Cen MT" w:cs="Arial"/>
                <w:color w:val="000000"/>
                <w:sz w:val="20"/>
                <w:szCs w:val="24"/>
              </w:rPr>
            </w:pPr>
            <w:r w:rsidRPr="00782B9C">
              <w:rPr>
                <w:rFonts w:ascii="Tw Cen MT" w:hAnsi="Tw Cen MT" w:cs="Arial"/>
                <w:color w:val="000000"/>
                <w:sz w:val="20"/>
                <w:szCs w:val="24"/>
              </w:rPr>
              <w:t>É aquela executada diretamente por servidores em exercício na unidade de controle interno</w:t>
            </w:r>
            <w:r w:rsidR="00782B9C">
              <w:rPr>
                <w:rFonts w:ascii="Tw Cen MT" w:hAnsi="Tw Cen MT" w:cs="Arial"/>
                <w:color w:val="000000"/>
                <w:sz w:val="20"/>
                <w:szCs w:val="24"/>
              </w:rPr>
              <w:t xml:space="preserve"> do Tribunal de Justiça</w:t>
            </w:r>
            <w:r w:rsidRPr="00782B9C">
              <w:rPr>
                <w:rFonts w:ascii="Tw Cen MT" w:hAnsi="Tw Cen MT" w:cs="Arial"/>
                <w:color w:val="000000"/>
                <w:sz w:val="20"/>
                <w:szCs w:val="24"/>
              </w:rPr>
              <w:t>.</w:t>
            </w:r>
          </w:p>
        </w:tc>
      </w:tr>
      <w:tr w:rsidR="004E5C67" w:rsidRPr="003A3A60" w:rsidTr="0011657A">
        <w:trPr>
          <w:trHeight w:val="841"/>
        </w:trPr>
        <w:tc>
          <w:tcPr>
            <w:tcW w:w="1806" w:type="dxa"/>
            <w:shd w:val="clear" w:color="auto" w:fill="D9D9D9" w:themeFill="background1" w:themeFillShade="D9"/>
            <w:vAlign w:val="center"/>
          </w:tcPr>
          <w:p w:rsidR="004E5C67" w:rsidRPr="00782B9C" w:rsidRDefault="004E5C67" w:rsidP="00393C4C">
            <w:pPr>
              <w:autoSpaceDE w:val="0"/>
              <w:autoSpaceDN w:val="0"/>
              <w:adjustRightInd w:val="0"/>
              <w:spacing w:line="276" w:lineRule="auto"/>
              <w:rPr>
                <w:rFonts w:ascii="Tw Cen MT" w:hAnsi="Tw Cen MT" w:cs="Arial"/>
                <w:b/>
                <w:bCs/>
                <w:color w:val="000000"/>
                <w:sz w:val="20"/>
                <w:szCs w:val="24"/>
              </w:rPr>
            </w:pPr>
            <w:r w:rsidRPr="00782B9C">
              <w:rPr>
                <w:rFonts w:ascii="Tw Cen MT" w:hAnsi="Tw Cen MT" w:cs="Arial"/>
                <w:b/>
                <w:bCs/>
                <w:color w:val="000000"/>
                <w:sz w:val="20"/>
                <w:szCs w:val="24"/>
              </w:rPr>
              <w:t>INTEGRADA OU COMPARTILHADA</w:t>
            </w:r>
          </w:p>
        </w:tc>
        <w:tc>
          <w:tcPr>
            <w:tcW w:w="7125" w:type="dxa"/>
            <w:shd w:val="clear" w:color="auto" w:fill="D9D9D9" w:themeFill="background1" w:themeFillShade="D9"/>
            <w:vAlign w:val="center"/>
          </w:tcPr>
          <w:p w:rsidR="004E5C67" w:rsidRPr="00782B9C" w:rsidRDefault="004E5C67" w:rsidP="00782B9C">
            <w:pPr>
              <w:autoSpaceDE w:val="0"/>
              <w:autoSpaceDN w:val="0"/>
              <w:adjustRightInd w:val="0"/>
              <w:spacing w:line="276" w:lineRule="auto"/>
              <w:jc w:val="both"/>
              <w:rPr>
                <w:rFonts w:ascii="Tw Cen MT" w:hAnsi="Tw Cen MT" w:cs="Arial"/>
                <w:color w:val="000000"/>
                <w:sz w:val="20"/>
                <w:szCs w:val="24"/>
              </w:rPr>
            </w:pPr>
            <w:r w:rsidRPr="00782B9C">
              <w:rPr>
                <w:rFonts w:ascii="Tw Cen MT" w:hAnsi="Tw Cen MT" w:cs="Arial"/>
                <w:color w:val="000000"/>
                <w:sz w:val="20"/>
                <w:szCs w:val="24"/>
              </w:rPr>
              <w:t xml:space="preserve">É executada por servidores em exercício na unidade de controle interno </w:t>
            </w:r>
            <w:r w:rsidR="00782B9C">
              <w:rPr>
                <w:rFonts w:ascii="Tw Cen MT" w:hAnsi="Tw Cen MT" w:cs="Arial"/>
                <w:color w:val="000000"/>
                <w:sz w:val="20"/>
                <w:szCs w:val="24"/>
              </w:rPr>
              <w:t xml:space="preserve">do Tribunal de Justiça, </w:t>
            </w:r>
            <w:r w:rsidRPr="00782B9C">
              <w:rPr>
                <w:rFonts w:ascii="Tw Cen MT" w:hAnsi="Tw Cen MT" w:cs="Arial"/>
                <w:color w:val="000000"/>
                <w:sz w:val="20"/>
                <w:szCs w:val="24"/>
              </w:rPr>
              <w:t xml:space="preserve">com a participação de servidores em exercício em unidade de controle interno de </w:t>
            </w:r>
            <w:r w:rsidR="00782B9C" w:rsidRPr="00782B9C">
              <w:rPr>
                <w:rFonts w:ascii="Tw Cen MT" w:hAnsi="Tw Cen MT" w:cs="Arial"/>
                <w:color w:val="000000"/>
                <w:sz w:val="20"/>
                <w:szCs w:val="24"/>
              </w:rPr>
              <w:t>outro</w:t>
            </w:r>
            <w:r w:rsidR="00782B9C">
              <w:rPr>
                <w:rFonts w:ascii="Tw Cen MT" w:hAnsi="Tw Cen MT" w:cs="Arial"/>
                <w:color w:val="000000"/>
                <w:sz w:val="20"/>
                <w:szCs w:val="24"/>
              </w:rPr>
              <w:t>s Tribunais, sob a orientação do</w:t>
            </w:r>
            <w:r w:rsidR="00782B9C" w:rsidRPr="00782B9C">
              <w:rPr>
                <w:rFonts w:ascii="Tw Cen MT" w:hAnsi="Tw Cen MT" w:cs="Arial"/>
                <w:color w:val="000000"/>
                <w:sz w:val="20"/>
                <w:szCs w:val="24"/>
              </w:rPr>
              <w:t xml:space="preserve"> </w:t>
            </w:r>
            <w:r w:rsidRPr="00782B9C">
              <w:rPr>
                <w:rFonts w:ascii="Tw Cen MT" w:hAnsi="Tw Cen MT" w:cs="Arial"/>
                <w:color w:val="000000"/>
                <w:sz w:val="20"/>
                <w:szCs w:val="24"/>
              </w:rPr>
              <w:t>Conselho</w:t>
            </w:r>
            <w:r w:rsidR="00782B9C" w:rsidRPr="00782B9C">
              <w:rPr>
                <w:rFonts w:ascii="Tw Cen MT" w:hAnsi="Tw Cen MT" w:cs="Arial"/>
                <w:color w:val="000000"/>
                <w:sz w:val="20"/>
                <w:szCs w:val="24"/>
              </w:rPr>
              <w:t xml:space="preserve"> Nacional de Justiça</w:t>
            </w:r>
            <w:r w:rsidRPr="00782B9C">
              <w:rPr>
                <w:rFonts w:ascii="Tw Cen MT" w:hAnsi="Tw Cen MT" w:cs="Arial"/>
                <w:color w:val="000000"/>
                <w:sz w:val="20"/>
                <w:szCs w:val="24"/>
              </w:rPr>
              <w:t>.</w:t>
            </w:r>
          </w:p>
        </w:tc>
      </w:tr>
      <w:tr w:rsidR="004E5C67" w:rsidRPr="003A3A60" w:rsidTr="0011657A">
        <w:trPr>
          <w:trHeight w:val="853"/>
        </w:trPr>
        <w:tc>
          <w:tcPr>
            <w:tcW w:w="1806" w:type="dxa"/>
            <w:shd w:val="clear" w:color="auto" w:fill="F2F2F2" w:themeFill="background1" w:themeFillShade="F2"/>
            <w:vAlign w:val="center"/>
          </w:tcPr>
          <w:p w:rsidR="004E5C67" w:rsidRPr="00782B9C" w:rsidRDefault="004E5C67" w:rsidP="00393C4C">
            <w:pPr>
              <w:autoSpaceDE w:val="0"/>
              <w:autoSpaceDN w:val="0"/>
              <w:adjustRightInd w:val="0"/>
              <w:spacing w:line="276" w:lineRule="auto"/>
              <w:rPr>
                <w:rFonts w:ascii="Tw Cen MT" w:hAnsi="Tw Cen MT" w:cs="Arial"/>
                <w:b/>
                <w:bCs/>
                <w:color w:val="000000"/>
                <w:sz w:val="20"/>
                <w:szCs w:val="24"/>
              </w:rPr>
            </w:pPr>
            <w:r w:rsidRPr="00782B9C">
              <w:rPr>
                <w:rFonts w:ascii="Tw Cen MT" w:hAnsi="Tw Cen MT" w:cs="Arial"/>
                <w:b/>
                <w:bCs/>
                <w:color w:val="000000"/>
                <w:sz w:val="20"/>
                <w:szCs w:val="24"/>
              </w:rPr>
              <w:t>INDIRETA</w:t>
            </w:r>
          </w:p>
        </w:tc>
        <w:tc>
          <w:tcPr>
            <w:tcW w:w="7125" w:type="dxa"/>
            <w:shd w:val="clear" w:color="auto" w:fill="F2F2F2" w:themeFill="background1" w:themeFillShade="F2"/>
            <w:vAlign w:val="center"/>
          </w:tcPr>
          <w:p w:rsidR="004E5C67" w:rsidRPr="00782B9C" w:rsidRDefault="004E5C67" w:rsidP="00393C4C">
            <w:pPr>
              <w:autoSpaceDE w:val="0"/>
              <w:autoSpaceDN w:val="0"/>
              <w:adjustRightInd w:val="0"/>
              <w:spacing w:line="276" w:lineRule="auto"/>
              <w:jc w:val="both"/>
              <w:rPr>
                <w:rFonts w:ascii="Tw Cen MT" w:hAnsi="Tw Cen MT" w:cs="Arial"/>
                <w:color w:val="000000"/>
                <w:sz w:val="20"/>
                <w:szCs w:val="24"/>
              </w:rPr>
            </w:pPr>
            <w:r w:rsidRPr="00782B9C">
              <w:rPr>
                <w:rFonts w:ascii="Tw Cen MT" w:hAnsi="Tw Cen MT" w:cs="Arial"/>
                <w:color w:val="000000"/>
                <w:sz w:val="20"/>
                <w:szCs w:val="24"/>
              </w:rPr>
              <w:t>Executada com a participação de servidores das unidades de controle interno do Poder Judiciário em ações conjuntas com as unidades de controle interno do Poder Executivo, Poder Legislativo e Ministério Público.</w:t>
            </w:r>
          </w:p>
        </w:tc>
      </w:tr>
      <w:tr w:rsidR="004E5C67" w:rsidRPr="003A3A60" w:rsidTr="0011657A">
        <w:trPr>
          <w:trHeight w:val="553"/>
        </w:trPr>
        <w:tc>
          <w:tcPr>
            <w:tcW w:w="1806" w:type="dxa"/>
            <w:shd w:val="clear" w:color="auto" w:fill="D9D9D9" w:themeFill="background1" w:themeFillShade="D9"/>
            <w:vAlign w:val="center"/>
          </w:tcPr>
          <w:p w:rsidR="004E5C67" w:rsidRPr="00782B9C" w:rsidRDefault="004E5C67" w:rsidP="00393C4C">
            <w:pPr>
              <w:autoSpaceDE w:val="0"/>
              <w:autoSpaceDN w:val="0"/>
              <w:adjustRightInd w:val="0"/>
              <w:spacing w:line="276" w:lineRule="auto"/>
              <w:rPr>
                <w:rFonts w:ascii="Tw Cen MT" w:hAnsi="Tw Cen MT" w:cs="Arial"/>
                <w:b/>
                <w:bCs/>
                <w:color w:val="000000"/>
                <w:sz w:val="20"/>
                <w:szCs w:val="24"/>
              </w:rPr>
            </w:pPr>
            <w:r w:rsidRPr="00782B9C">
              <w:rPr>
                <w:rFonts w:ascii="Tw Cen MT" w:hAnsi="Tw Cen MT" w:cs="Arial"/>
                <w:b/>
                <w:bCs/>
                <w:color w:val="000000"/>
                <w:sz w:val="20"/>
                <w:szCs w:val="24"/>
              </w:rPr>
              <w:t>TERCEIRIZADA</w:t>
            </w:r>
          </w:p>
        </w:tc>
        <w:tc>
          <w:tcPr>
            <w:tcW w:w="7125" w:type="dxa"/>
            <w:shd w:val="clear" w:color="auto" w:fill="D9D9D9" w:themeFill="background1" w:themeFillShade="D9"/>
            <w:vAlign w:val="center"/>
          </w:tcPr>
          <w:p w:rsidR="004E5C67" w:rsidRPr="00782B9C" w:rsidRDefault="004E5C67" w:rsidP="00393C4C">
            <w:pPr>
              <w:autoSpaceDE w:val="0"/>
              <w:autoSpaceDN w:val="0"/>
              <w:adjustRightInd w:val="0"/>
              <w:spacing w:line="276" w:lineRule="auto"/>
              <w:jc w:val="both"/>
              <w:rPr>
                <w:rFonts w:ascii="Tw Cen MT" w:hAnsi="Tw Cen MT" w:cs="Arial"/>
                <w:color w:val="000000"/>
                <w:sz w:val="20"/>
                <w:szCs w:val="24"/>
              </w:rPr>
            </w:pPr>
            <w:r w:rsidRPr="00782B9C">
              <w:rPr>
                <w:rFonts w:ascii="Tw Cen MT" w:hAnsi="Tw Cen MT" w:cs="Arial"/>
                <w:color w:val="000000"/>
                <w:sz w:val="20"/>
                <w:szCs w:val="24"/>
              </w:rPr>
              <w:t>É realizada por instituições privadas, contratadas para um fim específico na forma da lei.</w:t>
            </w:r>
          </w:p>
        </w:tc>
      </w:tr>
    </w:tbl>
    <w:p w:rsidR="00573926" w:rsidRPr="003A3A60" w:rsidRDefault="00573926" w:rsidP="00393C4C">
      <w:pPr>
        <w:autoSpaceDE w:val="0"/>
        <w:autoSpaceDN w:val="0"/>
        <w:adjustRightInd w:val="0"/>
        <w:spacing w:after="0"/>
        <w:jc w:val="both"/>
        <w:rPr>
          <w:rFonts w:ascii="Tw Cen MT" w:hAnsi="Tw Cen MT" w:cs="Arial"/>
          <w:color w:val="000000"/>
          <w:sz w:val="24"/>
          <w:szCs w:val="24"/>
        </w:rPr>
      </w:pPr>
    </w:p>
    <w:p w:rsidR="00573926" w:rsidRPr="003A3A60" w:rsidRDefault="00573926" w:rsidP="00393C4C">
      <w:pPr>
        <w:autoSpaceDE w:val="0"/>
        <w:autoSpaceDN w:val="0"/>
        <w:adjustRightInd w:val="0"/>
        <w:spacing w:after="0"/>
        <w:jc w:val="both"/>
        <w:rPr>
          <w:rFonts w:ascii="Tw Cen MT" w:hAnsi="Tw Cen MT" w:cs="Arial"/>
          <w:color w:val="000000"/>
          <w:sz w:val="24"/>
          <w:szCs w:val="24"/>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AF65F9" w:rsidRPr="003A3A60" w:rsidTr="001719CF">
        <w:tc>
          <w:tcPr>
            <w:tcW w:w="8931" w:type="dxa"/>
            <w:shd w:val="clear" w:color="auto" w:fill="BFBFBF" w:themeFill="background1" w:themeFillShade="BF"/>
          </w:tcPr>
          <w:p w:rsidR="00AF65F9" w:rsidRPr="003A3A60" w:rsidRDefault="00AF65F9" w:rsidP="008D6CA1">
            <w:pPr>
              <w:pStyle w:val="Ttulo2"/>
              <w:outlineLvl w:val="1"/>
              <w:rPr>
                <w:rFonts w:ascii="Tw Cen MT" w:hAnsi="Tw Cen MT" w:cs="Arial"/>
                <w:b w:val="0"/>
                <w:bCs/>
                <w:color w:val="000000"/>
                <w:sz w:val="24"/>
                <w:szCs w:val="24"/>
              </w:rPr>
            </w:pPr>
            <w:bookmarkStart w:id="13" w:name="_Toc414625965"/>
            <w:r w:rsidRPr="003A3A60">
              <w:rPr>
                <w:rFonts w:ascii="Tw Cen MT" w:hAnsi="Tw Cen MT" w:cs="Arial"/>
                <w:bCs/>
                <w:color w:val="000000"/>
                <w:sz w:val="24"/>
                <w:szCs w:val="24"/>
              </w:rPr>
              <w:t>3.3</w:t>
            </w:r>
            <w:r w:rsidR="0015613C" w:rsidRPr="003A3A60">
              <w:rPr>
                <w:rFonts w:ascii="Tw Cen MT" w:hAnsi="Tw Cen MT" w:cs="Arial"/>
                <w:bCs/>
                <w:color w:val="000000"/>
                <w:sz w:val="24"/>
                <w:szCs w:val="24"/>
              </w:rPr>
              <w:t>.</w:t>
            </w:r>
            <w:r w:rsidRPr="003A3A60">
              <w:rPr>
                <w:rFonts w:ascii="Tw Cen MT" w:hAnsi="Tw Cen MT" w:cs="Arial"/>
                <w:bCs/>
                <w:color w:val="000000"/>
                <w:sz w:val="24"/>
                <w:szCs w:val="24"/>
              </w:rPr>
              <w:t xml:space="preserve"> Inspeção Administrativa</w:t>
            </w:r>
            <w:r w:rsidR="008D6CA1" w:rsidRPr="003A3A60">
              <w:rPr>
                <w:rFonts w:ascii="Tw Cen MT" w:hAnsi="Tw Cen MT" w:cs="Arial"/>
                <w:bCs/>
                <w:color w:val="000000"/>
                <w:sz w:val="24"/>
                <w:szCs w:val="24"/>
              </w:rPr>
              <w:t>.</w:t>
            </w:r>
            <w:bookmarkEnd w:id="13"/>
          </w:p>
        </w:tc>
      </w:tr>
    </w:tbl>
    <w:p w:rsidR="00AF65F9" w:rsidRPr="003A3A60" w:rsidRDefault="00AF65F9" w:rsidP="00393C4C">
      <w:pPr>
        <w:autoSpaceDE w:val="0"/>
        <w:autoSpaceDN w:val="0"/>
        <w:adjustRightInd w:val="0"/>
        <w:spacing w:after="0"/>
        <w:jc w:val="both"/>
        <w:rPr>
          <w:rFonts w:ascii="Tw Cen MT" w:hAnsi="Tw Cen MT" w:cs="Arial"/>
          <w:b/>
          <w:bCs/>
          <w:color w:val="000000"/>
          <w:sz w:val="24"/>
          <w:szCs w:val="24"/>
        </w:rPr>
      </w:pPr>
    </w:p>
    <w:p w:rsidR="00371013" w:rsidRPr="003A3A60" w:rsidRDefault="0051291D"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Técnica de prevenção e controle utilizada para suprir omissões e lacunas de informações, esclarecer</w:t>
      </w:r>
      <w:r w:rsidR="00371013" w:rsidRPr="003A3A60">
        <w:rPr>
          <w:rFonts w:ascii="Tw Cen MT" w:hAnsi="Tw Cen MT" w:cs="Arial"/>
          <w:color w:val="000000"/>
          <w:sz w:val="24"/>
          <w:szCs w:val="24"/>
        </w:rPr>
        <w:t xml:space="preserve"> </w:t>
      </w:r>
      <w:r w:rsidRPr="003A3A60">
        <w:rPr>
          <w:rFonts w:ascii="Tw Cen MT" w:hAnsi="Tw Cen MT" w:cs="Arial"/>
          <w:color w:val="000000"/>
          <w:sz w:val="24"/>
          <w:szCs w:val="24"/>
        </w:rPr>
        <w:t>dúvidas ou apurar denúncias quanto à legalidade e à legitimidade de fatos e atos praticados por agentes</w:t>
      </w:r>
      <w:r w:rsidR="00371013" w:rsidRPr="003A3A60">
        <w:rPr>
          <w:rFonts w:ascii="Tw Cen MT" w:hAnsi="Tw Cen MT" w:cs="Arial"/>
          <w:color w:val="000000"/>
          <w:sz w:val="24"/>
          <w:szCs w:val="24"/>
        </w:rPr>
        <w:t xml:space="preserve"> </w:t>
      </w:r>
      <w:r w:rsidRPr="003A3A60">
        <w:rPr>
          <w:rFonts w:ascii="Tw Cen MT" w:hAnsi="Tw Cen MT" w:cs="Arial"/>
          <w:color w:val="000000"/>
          <w:sz w:val="24"/>
          <w:szCs w:val="24"/>
        </w:rPr>
        <w:t>responsáveis.</w:t>
      </w:r>
      <w:r w:rsidR="00371013" w:rsidRPr="003A3A60">
        <w:rPr>
          <w:rFonts w:ascii="Tw Cen MT" w:hAnsi="Tw Cen MT" w:cs="Arial"/>
          <w:color w:val="000000"/>
          <w:sz w:val="24"/>
          <w:szCs w:val="24"/>
        </w:rPr>
        <w:t xml:space="preserve"> (Art. 2º da Resolução CNJ nº 171/2013)</w:t>
      </w:r>
    </w:p>
    <w:p w:rsidR="0051291D" w:rsidRPr="003A3A60" w:rsidRDefault="0051291D" w:rsidP="00393C4C">
      <w:pPr>
        <w:autoSpaceDE w:val="0"/>
        <w:autoSpaceDN w:val="0"/>
        <w:adjustRightInd w:val="0"/>
        <w:spacing w:after="0"/>
        <w:jc w:val="both"/>
        <w:rPr>
          <w:rFonts w:ascii="Tw Cen MT" w:hAnsi="Tw Cen MT" w:cs="Arial"/>
          <w:color w:val="000000"/>
          <w:sz w:val="24"/>
          <w:szCs w:val="24"/>
        </w:rPr>
      </w:pPr>
    </w:p>
    <w:p w:rsidR="00AF65F9" w:rsidRPr="003A3A60" w:rsidRDefault="00AF65F9" w:rsidP="00393C4C">
      <w:pPr>
        <w:autoSpaceDE w:val="0"/>
        <w:autoSpaceDN w:val="0"/>
        <w:adjustRightInd w:val="0"/>
        <w:spacing w:after="0"/>
        <w:jc w:val="both"/>
        <w:rPr>
          <w:rFonts w:ascii="Tw Cen MT" w:hAnsi="Tw Cen MT" w:cs="Arial"/>
          <w:b/>
          <w:bCs/>
          <w:color w:val="000000"/>
          <w:sz w:val="24"/>
          <w:szCs w:val="24"/>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AF65F9" w:rsidRPr="003A3A60" w:rsidTr="001719CF">
        <w:tc>
          <w:tcPr>
            <w:tcW w:w="8931" w:type="dxa"/>
            <w:shd w:val="clear" w:color="auto" w:fill="BFBFBF" w:themeFill="background1" w:themeFillShade="BF"/>
          </w:tcPr>
          <w:p w:rsidR="00AF65F9" w:rsidRPr="003A3A60" w:rsidRDefault="0015613C" w:rsidP="008D6CA1">
            <w:pPr>
              <w:pStyle w:val="Ttulo2"/>
              <w:outlineLvl w:val="1"/>
              <w:rPr>
                <w:rFonts w:ascii="Tw Cen MT" w:hAnsi="Tw Cen MT" w:cs="Arial"/>
                <w:b w:val="0"/>
                <w:bCs/>
                <w:color w:val="000000"/>
                <w:sz w:val="24"/>
                <w:szCs w:val="24"/>
              </w:rPr>
            </w:pPr>
            <w:bookmarkStart w:id="14" w:name="_Toc414625966"/>
            <w:r w:rsidRPr="003A3A60">
              <w:rPr>
                <w:rFonts w:ascii="Tw Cen MT" w:hAnsi="Tw Cen MT" w:cs="Arial"/>
                <w:bCs/>
                <w:color w:val="000000"/>
                <w:sz w:val="24"/>
                <w:szCs w:val="24"/>
              </w:rPr>
              <w:t>3.4.</w:t>
            </w:r>
            <w:r w:rsidR="00AF65F9" w:rsidRPr="003A3A60">
              <w:rPr>
                <w:rFonts w:ascii="Tw Cen MT" w:hAnsi="Tw Cen MT" w:cs="Arial"/>
                <w:bCs/>
                <w:color w:val="000000"/>
                <w:sz w:val="24"/>
                <w:szCs w:val="24"/>
              </w:rPr>
              <w:t xml:space="preserve"> Fiscalização</w:t>
            </w:r>
            <w:r w:rsidR="008D6CA1" w:rsidRPr="003A3A60">
              <w:rPr>
                <w:rFonts w:ascii="Tw Cen MT" w:hAnsi="Tw Cen MT" w:cs="Arial"/>
                <w:b w:val="0"/>
                <w:bCs/>
                <w:color w:val="000000"/>
                <w:sz w:val="24"/>
                <w:szCs w:val="24"/>
              </w:rPr>
              <w:t>.</w:t>
            </w:r>
            <w:bookmarkEnd w:id="14"/>
          </w:p>
        </w:tc>
      </w:tr>
    </w:tbl>
    <w:p w:rsidR="00AF65F9" w:rsidRPr="003A3A60" w:rsidRDefault="00AF65F9" w:rsidP="00393C4C">
      <w:pPr>
        <w:autoSpaceDE w:val="0"/>
        <w:autoSpaceDN w:val="0"/>
        <w:adjustRightInd w:val="0"/>
        <w:spacing w:after="0"/>
        <w:jc w:val="both"/>
        <w:rPr>
          <w:rFonts w:ascii="Tw Cen MT" w:hAnsi="Tw Cen MT" w:cs="Arial"/>
          <w:b/>
          <w:bCs/>
          <w:color w:val="000000"/>
          <w:sz w:val="24"/>
          <w:szCs w:val="24"/>
        </w:rPr>
      </w:pPr>
    </w:p>
    <w:p w:rsidR="00371013" w:rsidRPr="003A3A60" w:rsidRDefault="0051291D"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Técnica de controle utilizada para comprovar se o objeto dos programas institucionais existe, corresponde</w:t>
      </w:r>
      <w:r w:rsidR="00371013" w:rsidRPr="003A3A60">
        <w:rPr>
          <w:rFonts w:ascii="Tw Cen MT" w:hAnsi="Tw Cen MT" w:cs="Arial"/>
          <w:color w:val="000000"/>
          <w:sz w:val="24"/>
          <w:szCs w:val="24"/>
        </w:rPr>
        <w:t xml:space="preserve"> </w:t>
      </w:r>
      <w:r w:rsidRPr="003A3A60">
        <w:rPr>
          <w:rFonts w:ascii="Tw Cen MT" w:hAnsi="Tw Cen MT" w:cs="Arial"/>
          <w:color w:val="000000"/>
          <w:sz w:val="24"/>
          <w:szCs w:val="24"/>
        </w:rPr>
        <w:t>às especificações estabelecidas, atende às necessidades para as quais foi definido e atende à legislação,</w:t>
      </w:r>
      <w:r w:rsidR="00371013" w:rsidRPr="003A3A60">
        <w:rPr>
          <w:rFonts w:ascii="Tw Cen MT" w:hAnsi="Tw Cen MT" w:cs="Arial"/>
          <w:color w:val="000000"/>
          <w:sz w:val="24"/>
          <w:szCs w:val="24"/>
        </w:rPr>
        <w:t xml:space="preserve"> </w:t>
      </w:r>
      <w:r w:rsidRPr="003A3A60">
        <w:rPr>
          <w:rFonts w:ascii="Tw Cen MT" w:hAnsi="Tw Cen MT" w:cs="Arial"/>
          <w:color w:val="000000"/>
          <w:sz w:val="24"/>
          <w:szCs w:val="24"/>
        </w:rPr>
        <w:t>guarda coerência com as condições e características pretendidas e se os mecanismos de controle</w:t>
      </w:r>
      <w:r w:rsidR="00371013" w:rsidRPr="003A3A60">
        <w:rPr>
          <w:rFonts w:ascii="Tw Cen MT" w:hAnsi="Tw Cen MT" w:cs="Arial"/>
          <w:color w:val="000000"/>
          <w:sz w:val="24"/>
          <w:szCs w:val="24"/>
        </w:rPr>
        <w:t xml:space="preserve"> </w:t>
      </w:r>
      <w:r w:rsidRPr="003A3A60">
        <w:rPr>
          <w:rFonts w:ascii="Tw Cen MT" w:hAnsi="Tw Cen MT" w:cs="Arial"/>
          <w:color w:val="000000"/>
          <w:sz w:val="24"/>
          <w:szCs w:val="24"/>
        </w:rPr>
        <w:t>administrativo são eficientes e permitem a avaliação dos resultados.</w:t>
      </w:r>
      <w:r w:rsidR="00371013" w:rsidRPr="003A3A60">
        <w:rPr>
          <w:rFonts w:ascii="Tw Cen MT" w:hAnsi="Tw Cen MT" w:cs="Arial"/>
          <w:color w:val="000000"/>
          <w:sz w:val="24"/>
          <w:szCs w:val="24"/>
        </w:rPr>
        <w:t xml:space="preserve"> (Art. 2º da Resolução CNJ nº 171/2013)</w:t>
      </w:r>
    </w:p>
    <w:p w:rsidR="0051291D" w:rsidRPr="003A3A60" w:rsidRDefault="0051291D" w:rsidP="00393C4C">
      <w:pPr>
        <w:autoSpaceDE w:val="0"/>
        <w:autoSpaceDN w:val="0"/>
        <w:adjustRightInd w:val="0"/>
        <w:spacing w:after="0"/>
        <w:jc w:val="both"/>
        <w:rPr>
          <w:rFonts w:ascii="Tw Cen MT" w:hAnsi="Tw Cen MT" w:cs="Arial"/>
          <w:color w:val="000000"/>
          <w:sz w:val="24"/>
          <w:szCs w:val="24"/>
        </w:rPr>
      </w:pPr>
    </w:p>
    <w:p w:rsidR="009603F7" w:rsidRPr="003A3A60" w:rsidRDefault="009603F7" w:rsidP="00393C4C">
      <w:pPr>
        <w:autoSpaceDE w:val="0"/>
        <w:autoSpaceDN w:val="0"/>
        <w:adjustRightInd w:val="0"/>
        <w:spacing w:after="0"/>
        <w:jc w:val="both"/>
        <w:rPr>
          <w:rFonts w:ascii="Tw Cen MT" w:hAnsi="Tw Cen MT" w:cs="Arial"/>
          <w:color w:val="000000"/>
          <w:sz w:val="24"/>
          <w:szCs w:val="24"/>
        </w:rPr>
      </w:pPr>
    </w:p>
    <w:p w:rsidR="009603F7" w:rsidRPr="003A3A60" w:rsidRDefault="009603F7" w:rsidP="00393C4C">
      <w:pPr>
        <w:autoSpaceDE w:val="0"/>
        <w:autoSpaceDN w:val="0"/>
        <w:adjustRightInd w:val="0"/>
        <w:spacing w:after="0"/>
        <w:jc w:val="both"/>
        <w:rPr>
          <w:rFonts w:ascii="Tw Cen MT" w:hAnsi="Tw Cen MT" w:cs="Arial"/>
          <w:color w:val="000000"/>
          <w:sz w:val="24"/>
          <w:szCs w:val="24"/>
        </w:rPr>
      </w:pPr>
    </w:p>
    <w:p w:rsidR="009603F7" w:rsidRPr="003A3A60" w:rsidRDefault="009603F7" w:rsidP="00393C4C">
      <w:pPr>
        <w:autoSpaceDE w:val="0"/>
        <w:autoSpaceDN w:val="0"/>
        <w:adjustRightInd w:val="0"/>
        <w:spacing w:after="0"/>
        <w:jc w:val="both"/>
        <w:rPr>
          <w:rFonts w:ascii="Tw Cen MT" w:hAnsi="Tw Cen MT" w:cs="Arial"/>
          <w:color w:val="000000"/>
          <w:sz w:val="24"/>
          <w:szCs w:val="24"/>
        </w:rPr>
      </w:pPr>
    </w:p>
    <w:p w:rsidR="009603F7" w:rsidRPr="003A3A60" w:rsidRDefault="009603F7" w:rsidP="00393C4C">
      <w:pPr>
        <w:autoSpaceDE w:val="0"/>
        <w:autoSpaceDN w:val="0"/>
        <w:adjustRightInd w:val="0"/>
        <w:spacing w:after="0"/>
        <w:jc w:val="both"/>
        <w:rPr>
          <w:rFonts w:ascii="Tw Cen MT" w:hAnsi="Tw Cen MT" w:cs="Arial"/>
          <w:color w:val="000000"/>
          <w:sz w:val="24"/>
          <w:szCs w:val="24"/>
        </w:rPr>
      </w:pPr>
    </w:p>
    <w:p w:rsidR="0099747D" w:rsidRPr="003A3A60" w:rsidRDefault="0099747D" w:rsidP="00393C4C">
      <w:pPr>
        <w:autoSpaceDE w:val="0"/>
        <w:autoSpaceDN w:val="0"/>
        <w:adjustRightInd w:val="0"/>
        <w:spacing w:after="0"/>
        <w:jc w:val="both"/>
        <w:rPr>
          <w:rFonts w:ascii="Tw Cen MT" w:hAnsi="Tw Cen MT" w:cs="Arial"/>
          <w:color w:val="000000"/>
          <w:sz w:val="24"/>
          <w:szCs w:val="24"/>
        </w:rPr>
      </w:pPr>
    </w:p>
    <w:p w:rsidR="0099747D" w:rsidRPr="003A3A60" w:rsidRDefault="0099747D" w:rsidP="00393C4C">
      <w:pPr>
        <w:autoSpaceDE w:val="0"/>
        <w:autoSpaceDN w:val="0"/>
        <w:adjustRightInd w:val="0"/>
        <w:spacing w:after="0"/>
        <w:jc w:val="both"/>
        <w:rPr>
          <w:rFonts w:ascii="Tw Cen MT" w:hAnsi="Tw Cen MT" w:cs="Arial"/>
          <w:color w:val="000000"/>
          <w:sz w:val="24"/>
          <w:szCs w:val="24"/>
        </w:rPr>
      </w:pPr>
    </w:p>
    <w:p w:rsidR="009603F7" w:rsidRPr="003A3A60" w:rsidRDefault="009603F7" w:rsidP="00393C4C">
      <w:pPr>
        <w:autoSpaceDE w:val="0"/>
        <w:autoSpaceDN w:val="0"/>
        <w:adjustRightInd w:val="0"/>
        <w:spacing w:after="0"/>
        <w:jc w:val="both"/>
        <w:rPr>
          <w:rFonts w:ascii="Tw Cen MT" w:hAnsi="Tw Cen MT" w:cs="Arial"/>
          <w:color w:val="000000"/>
          <w:sz w:val="24"/>
          <w:szCs w:val="24"/>
        </w:rPr>
      </w:pPr>
    </w:p>
    <w:p w:rsidR="009603F7" w:rsidRPr="003A3A60" w:rsidRDefault="009603F7" w:rsidP="00393C4C">
      <w:pPr>
        <w:autoSpaceDE w:val="0"/>
        <w:autoSpaceDN w:val="0"/>
        <w:adjustRightInd w:val="0"/>
        <w:spacing w:after="0"/>
        <w:jc w:val="both"/>
        <w:rPr>
          <w:rFonts w:ascii="Tw Cen MT" w:hAnsi="Tw Cen MT" w:cs="Arial"/>
          <w:color w:val="000000"/>
          <w:sz w:val="24"/>
          <w:szCs w:val="24"/>
        </w:rPr>
      </w:pPr>
    </w:p>
    <w:p w:rsidR="009603F7" w:rsidRPr="003A3A60" w:rsidRDefault="009603F7" w:rsidP="00393C4C">
      <w:pPr>
        <w:autoSpaceDE w:val="0"/>
        <w:autoSpaceDN w:val="0"/>
        <w:adjustRightInd w:val="0"/>
        <w:spacing w:after="0"/>
        <w:jc w:val="both"/>
        <w:rPr>
          <w:rFonts w:ascii="Tw Cen MT" w:hAnsi="Tw Cen MT" w:cs="Arial"/>
          <w:color w:val="000000"/>
          <w:sz w:val="24"/>
          <w:szCs w:val="24"/>
        </w:rPr>
      </w:pPr>
    </w:p>
    <w:p w:rsidR="0099747D" w:rsidRPr="003A3A60" w:rsidRDefault="0099747D">
      <w:pPr>
        <w:rPr>
          <w:rFonts w:ascii="Tw Cen MT" w:hAnsi="Tw Cen MT" w:cs="Arial"/>
          <w:color w:val="000000"/>
          <w:sz w:val="24"/>
          <w:szCs w:val="24"/>
        </w:rPr>
      </w:pPr>
    </w:p>
    <w:p w:rsidR="0099747D" w:rsidRPr="003A3A60" w:rsidRDefault="0099747D">
      <w:pPr>
        <w:rPr>
          <w:rFonts w:ascii="Tw Cen MT" w:hAnsi="Tw Cen MT" w:cs="Arial"/>
          <w:color w:val="000000"/>
          <w:sz w:val="24"/>
          <w:szCs w:val="24"/>
        </w:rPr>
      </w:pPr>
    </w:p>
    <w:tbl>
      <w:tblPr>
        <w:tblStyle w:val="Tabelacomgrade"/>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67"/>
        <w:gridCol w:w="6946"/>
        <w:gridCol w:w="851"/>
      </w:tblGrid>
      <w:tr w:rsidR="0099747D" w:rsidRPr="003A3A60" w:rsidTr="0050549A">
        <w:trPr>
          <w:trHeight w:val="510"/>
        </w:trPr>
        <w:tc>
          <w:tcPr>
            <w:tcW w:w="567" w:type="dxa"/>
            <w:tcBorders>
              <w:bottom w:val="single" w:sz="18" w:space="0" w:color="auto"/>
            </w:tcBorders>
          </w:tcPr>
          <w:p w:rsidR="0099747D" w:rsidRPr="003A3A60" w:rsidRDefault="0099747D" w:rsidP="008D6CA1">
            <w:pPr>
              <w:pStyle w:val="Ttulo1"/>
              <w:outlineLvl w:val="0"/>
              <w:rPr>
                <w:rFonts w:ascii="Tw Cen MT" w:hAnsi="Tw Cen MT" w:cs="Arial"/>
                <w:color w:val="1F497D" w:themeColor="text2"/>
                <w:sz w:val="24"/>
                <w:szCs w:val="24"/>
              </w:rPr>
            </w:pPr>
          </w:p>
        </w:tc>
        <w:tc>
          <w:tcPr>
            <w:tcW w:w="6946" w:type="dxa"/>
            <w:tcBorders>
              <w:top w:val="single" w:sz="18" w:space="0" w:color="auto"/>
              <w:bottom w:val="single" w:sz="18" w:space="0" w:color="auto"/>
            </w:tcBorders>
            <w:vAlign w:val="center"/>
          </w:tcPr>
          <w:p w:rsidR="0099747D" w:rsidRPr="003A3A60" w:rsidRDefault="0099747D" w:rsidP="008D6CA1">
            <w:pPr>
              <w:pStyle w:val="Ttulo1"/>
              <w:outlineLvl w:val="0"/>
              <w:rPr>
                <w:rFonts w:ascii="Tw Cen MT" w:hAnsi="Tw Cen MT" w:cs="Calibri"/>
                <w:b w:val="0"/>
                <w:sz w:val="24"/>
                <w:szCs w:val="24"/>
                <w:highlight w:val="red"/>
              </w:rPr>
            </w:pPr>
            <w:bookmarkStart w:id="15" w:name="_Toc414625967"/>
            <w:r w:rsidRPr="003A3A60">
              <w:rPr>
                <w:rFonts w:ascii="Tw Cen MT" w:hAnsi="Tw Cen MT" w:cs="Arial"/>
                <w:sz w:val="24"/>
                <w:szCs w:val="24"/>
              </w:rPr>
              <w:t xml:space="preserve">4. </w:t>
            </w:r>
            <w:r w:rsidR="00BC156B" w:rsidRPr="003A3A60">
              <w:rPr>
                <w:rFonts w:ascii="Tw Cen MT" w:hAnsi="Tw Cen MT" w:cs="Arial"/>
                <w:bCs/>
                <w:color w:val="000000"/>
                <w:sz w:val="24"/>
                <w:szCs w:val="24"/>
              </w:rPr>
              <w:t>PLANO ANUAL DE ATIVIDADES DE AUDITORIA E CONTROLE (PAAC) E PLANO DE AUDITORIA DE LONGO PRAZO (PALP)</w:t>
            </w:r>
            <w:bookmarkEnd w:id="15"/>
          </w:p>
        </w:tc>
        <w:tc>
          <w:tcPr>
            <w:tcW w:w="851" w:type="dxa"/>
            <w:tcBorders>
              <w:top w:val="single" w:sz="18" w:space="0" w:color="auto"/>
              <w:bottom w:val="nil"/>
            </w:tcBorders>
            <w:vAlign w:val="center"/>
          </w:tcPr>
          <w:p w:rsidR="0099747D" w:rsidRPr="003A3A60" w:rsidRDefault="0099747D" w:rsidP="008D6CA1">
            <w:pPr>
              <w:pStyle w:val="Ttulo1"/>
              <w:outlineLvl w:val="0"/>
              <w:rPr>
                <w:rFonts w:ascii="Tw Cen MT" w:hAnsi="Tw Cen MT" w:cs="Arial"/>
                <w:color w:val="1F497D" w:themeColor="text2"/>
                <w:sz w:val="24"/>
                <w:szCs w:val="24"/>
              </w:rPr>
            </w:pPr>
          </w:p>
        </w:tc>
      </w:tr>
    </w:tbl>
    <w:p w:rsidR="0099747D" w:rsidRPr="003A3A60" w:rsidRDefault="0099747D" w:rsidP="00393C4C">
      <w:pPr>
        <w:autoSpaceDE w:val="0"/>
        <w:autoSpaceDN w:val="0"/>
        <w:adjustRightInd w:val="0"/>
        <w:spacing w:after="0"/>
        <w:jc w:val="both"/>
        <w:rPr>
          <w:rFonts w:ascii="Tw Cen MT" w:hAnsi="Tw Cen MT" w:cs="Arial"/>
          <w:color w:val="000000"/>
          <w:sz w:val="24"/>
          <w:szCs w:val="24"/>
        </w:rPr>
      </w:pPr>
    </w:p>
    <w:p w:rsidR="00BE65A9" w:rsidRPr="003A3A60" w:rsidRDefault="00BE65A9"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O Plano Anual de Atividades de Auditoria </w:t>
      </w:r>
      <w:r w:rsidR="002624AC" w:rsidRPr="003A3A60">
        <w:rPr>
          <w:rFonts w:ascii="Tw Cen MT" w:hAnsi="Tw Cen MT" w:cs="Arial"/>
          <w:color w:val="000000"/>
          <w:sz w:val="24"/>
          <w:szCs w:val="24"/>
        </w:rPr>
        <w:t xml:space="preserve">e Controle </w:t>
      </w:r>
      <w:r w:rsidRPr="003A3A60">
        <w:rPr>
          <w:rFonts w:ascii="Tw Cen MT" w:hAnsi="Tw Cen MT" w:cs="Arial"/>
          <w:color w:val="000000"/>
          <w:sz w:val="24"/>
          <w:szCs w:val="24"/>
        </w:rPr>
        <w:t>– PAA</w:t>
      </w:r>
      <w:r w:rsidR="002624AC" w:rsidRPr="003A3A60">
        <w:rPr>
          <w:rFonts w:ascii="Tw Cen MT" w:hAnsi="Tw Cen MT" w:cs="Arial"/>
          <w:color w:val="000000"/>
          <w:sz w:val="24"/>
          <w:szCs w:val="24"/>
        </w:rPr>
        <w:t>C</w:t>
      </w:r>
      <w:r w:rsidRPr="003A3A60">
        <w:rPr>
          <w:rFonts w:ascii="Tw Cen MT" w:hAnsi="Tw Cen MT" w:cs="Arial"/>
          <w:color w:val="000000"/>
          <w:sz w:val="24"/>
          <w:szCs w:val="24"/>
        </w:rPr>
        <w:t xml:space="preserve"> e o Plano de Auditoria de Longo Prazo - PALP serão elaborados com base nas determinações legais e orientações emanadas do Tribunal de Contas do Estado do </w:t>
      </w:r>
      <w:r w:rsidR="002624AC" w:rsidRPr="003A3A60">
        <w:rPr>
          <w:rFonts w:ascii="Tw Cen MT" w:hAnsi="Tw Cen MT" w:cs="Arial"/>
          <w:color w:val="000000"/>
          <w:sz w:val="24"/>
          <w:szCs w:val="24"/>
        </w:rPr>
        <w:t>Espírito Santo</w:t>
      </w:r>
      <w:r w:rsidRPr="003A3A60">
        <w:rPr>
          <w:rFonts w:ascii="Tw Cen MT" w:hAnsi="Tw Cen MT" w:cs="Arial"/>
          <w:color w:val="000000"/>
          <w:sz w:val="24"/>
          <w:szCs w:val="24"/>
        </w:rPr>
        <w:t xml:space="preserve"> e do Conselho Nacional de Justiça e nos objetivos, diretrizes e metas do Poder Judiciário do Estado do </w:t>
      </w:r>
      <w:r w:rsidR="002624AC" w:rsidRPr="003A3A60">
        <w:rPr>
          <w:rFonts w:ascii="Tw Cen MT" w:hAnsi="Tw Cen MT" w:cs="Arial"/>
          <w:color w:val="000000"/>
          <w:sz w:val="24"/>
          <w:szCs w:val="24"/>
        </w:rPr>
        <w:t>Estado do Espírito Santo</w:t>
      </w:r>
      <w:r w:rsidRPr="003A3A60">
        <w:rPr>
          <w:rFonts w:ascii="Tw Cen MT" w:hAnsi="Tw Cen MT" w:cs="Arial"/>
          <w:color w:val="000000"/>
          <w:sz w:val="24"/>
          <w:szCs w:val="24"/>
        </w:rPr>
        <w:t xml:space="preserve">, observadas, ainda, as Normas Brasileiras editadas pelo Conselho </w:t>
      </w:r>
      <w:proofErr w:type="gramStart"/>
      <w:r w:rsidRPr="003A3A60">
        <w:rPr>
          <w:rFonts w:ascii="Tw Cen MT" w:hAnsi="Tw Cen MT" w:cs="Arial"/>
          <w:color w:val="000000"/>
          <w:sz w:val="24"/>
          <w:szCs w:val="24"/>
        </w:rPr>
        <w:t>Federal de Contabilidade pertinentes</w:t>
      </w:r>
      <w:proofErr w:type="gramEnd"/>
      <w:r w:rsidRPr="003A3A60">
        <w:rPr>
          <w:rFonts w:ascii="Tw Cen MT" w:hAnsi="Tw Cen MT" w:cs="Arial"/>
          <w:color w:val="000000"/>
          <w:sz w:val="24"/>
          <w:szCs w:val="24"/>
        </w:rPr>
        <w:t xml:space="preserve"> à auditoria, assim como aquelas inerentes ao setor público.</w:t>
      </w:r>
    </w:p>
    <w:p w:rsidR="00BE65A9" w:rsidRPr="003A3A60" w:rsidRDefault="00BE65A9" w:rsidP="00393C4C">
      <w:pPr>
        <w:autoSpaceDE w:val="0"/>
        <w:autoSpaceDN w:val="0"/>
        <w:adjustRightInd w:val="0"/>
        <w:spacing w:after="0"/>
        <w:jc w:val="both"/>
        <w:rPr>
          <w:rFonts w:ascii="Tw Cen MT" w:hAnsi="Tw Cen MT" w:cs="Arial"/>
          <w:color w:val="000000"/>
          <w:sz w:val="24"/>
          <w:szCs w:val="24"/>
        </w:rPr>
      </w:pPr>
    </w:p>
    <w:p w:rsidR="009347DE" w:rsidRPr="003A3A60" w:rsidRDefault="009347DE"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Os Planos de Longo Prazo e Anual objetivam o planejamento das </w:t>
      </w:r>
      <w:r w:rsidR="00DA6B7A" w:rsidRPr="003A3A60">
        <w:rPr>
          <w:rFonts w:ascii="Tw Cen MT" w:hAnsi="Tw Cen MT" w:cs="Arial"/>
          <w:color w:val="000000"/>
          <w:sz w:val="24"/>
          <w:szCs w:val="24"/>
        </w:rPr>
        <w:t xml:space="preserve">atividades de </w:t>
      </w:r>
      <w:r w:rsidRPr="003A3A60">
        <w:rPr>
          <w:rFonts w:ascii="Tw Cen MT" w:hAnsi="Tw Cen MT" w:cs="Arial"/>
          <w:color w:val="000000"/>
          <w:sz w:val="24"/>
          <w:szCs w:val="24"/>
        </w:rPr>
        <w:t xml:space="preserve">auditorias </w:t>
      </w:r>
      <w:r w:rsidR="00DA6B7A" w:rsidRPr="003A3A60">
        <w:rPr>
          <w:rFonts w:ascii="Tw Cen MT" w:hAnsi="Tw Cen MT" w:cs="Arial"/>
          <w:color w:val="000000"/>
          <w:sz w:val="24"/>
          <w:szCs w:val="24"/>
        </w:rPr>
        <w:t>e controle e</w:t>
      </w:r>
      <w:r w:rsidRPr="003A3A60">
        <w:rPr>
          <w:rFonts w:ascii="Tw Cen MT" w:hAnsi="Tw Cen MT" w:cs="Arial"/>
          <w:color w:val="000000"/>
          <w:sz w:val="24"/>
          <w:szCs w:val="24"/>
        </w:rPr>
        <w:t xml:space="preserve"> devem dimensionar a realização dos trabalhos de modo a priorizar a atuação preventiva e atender aos padrões e diretrizes indicados pelo Conselho Nacional de Justiça</w:t>
      </w:r>
      <w:r w:rsidR="00DA6B7A" w:rsidRPr="003A3A60">
        <w:rPr>
          <w:rFonts w:ascii="Tw Cen MT" w:hAnsi="Tw Cen MT" w:cs="Arial"/>
          <w:color w:val="000000"/>
          <w:sz w:val="24"/>
          <w:szCs w:val="24"/>
        </w:rPr>
        <w:t>.</w:t>
      </w:r>
    </w:p>
    <w:p w:rsidR="00BE65A9" w:rsidRPr="003A3A60" w:rsidRDefault="00BE65A9" w:rsidP="00393C4C">
      <w:pPr>
        <w:autoSpaceDE w:val="0"/>
        <w:autoSpaceDN w:val="0"/>
        <w:adjustRightInd w:val="0"/>
        <w:spacing w:after="0"/>
        <w:jc w:val="both"/>
        <w:rPr>
          <w:rFonts w:ascii="Tw Cen MT" w:hAnsi="Tw Cen MT" w:cs="Arial"/>
          <w:color w:val="000000"/>
          <w:sz w:val="24"/>
          <w:szCs w:val="24"/>
        </w:rPr>
      </w:pPr>
    </w:p>
    <w:p w:rsidR="00860AA9" w:rsidRPr="003A3A60" w:rsidRDefault="00860AA9"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Tais Planos serão submetidos à apreciação e aprovação do Presidente do Tribunal de Justiça do Estado do Espírito Santo, até o dia 30 de novembro de cada quadriênio, no que se refere ao PALP, e até o dia 30 de novembro de cada ano, no que se refere ao PAAC.</w:t>
      </w:r>
    </w:p>
    <w:p w:rsidR="00860AA9" w:rsidRPr="003A3A60" w:rsidRDefault="00860AA9" w:rsidP="00393C4C">
      <w:pPr>
        <w:autoSpaceDE w:val="0"/>
        <w:autoSpaceDN w:val="0"/>
        <w:adjustRightInd w:val="0"/>
        <w:spacing w:after="0"/>
        <w:jc w:val="both"/>
        <w:rPr>
          <w:rFonts w:ascii="Tw Cen MT" w:hAnsi="Tw Cen MT" w:cs="Arial"/>
          <w:color w:val="000000"/>
          <w:sz w:val="24"/>
          <w:szCs w:val="24"/>
        </w:rPr>
      </w:pPr>
    </w:p>
    <w:p w:rsidR="00860AA9" w:rsidRPr="003A3A60" w:rsidRDefault="00860AA9" w:rsidP="00393C4C">
      <w:pPr>
        <w:autoSpaceDE w:val="0"/>
        <w:autoSpaceDN w:val="0"/>
        <w:adjustRightInd w:val="0"/>
        <w:spacing w:after="0"/>
        <w:jc w:val="both"/>
        <w:rPr>
          <w:rFonts w:ascii="Tw Cen MT" w:hAnsi="Tw Cen MT" w:cs="Arial"/>
          <w:color w:val="000000"/>
          <w:sz w:val="24"/>
          <w:szCs w:val="24"/>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860AA9" w:rsidRPr="003A3A60" w:rsidTr="001719CF">
        <w:tc>
          <w:tcPr>
            <w:tcW w:w="8931" w:type="dxa"/>
            <w:shd w:val="clear" w:color="auto" w:fill="BFBFBF" w:themeFill="background1" w:themeFillShade="BF"/>
          </w:tcPr>
          <w:p w:rsidR="00860AA9" w:rsidRPr="003A3A60" w:rsidRDefault="00A003EE" w:rsidP="008D6CA1">
            <w:pPr>
              <w:pStyle w:val="Ttulo2"/>
              <w:outlineLvl w:val="1"/>
              <w:rPr>
                <w:rFonts w:ascii="Tw Cen MT" w:hAnsi="Tw Cen MT" w:cs="Arial"/>
                <w:b w:val="0"/>
                <w:bCs/>
                <w:color w:val="000000"/>
                <w:sz w:val="24"/>
                <w:szCs w:val="24"/>
              </w:rPr>
            </w:pPr>
            <w:bookmarkStart w:id="16" w:name="_Toc414625968"/>
            <w:r w:rsidRPr="003A3A60">
              <w:rPr>
                <w:rFonts w:ascii="Tw Cen MT" w:hAnsi="Tw Cen MT" w:cs="Arial"/>
                <w:bCs/>
                <w:color w:val="000000"/>
                <w:sz w:val="24"/>
                <w:szCs w:val="24"/>
              </w:rPr>
              <w:t>4.1</w:t>
            </w:r>
            <w:r w:rsidR="0099747D" w:rsidRPr="003A3A60">
              <w:rPr>
                <w:rFonts w:ascii="Tw Cen MT" w:hAnsi="Tw Cen MT" w:cs="Arial"/>
                <w:bCs/>
                <w:color w:val="000000"/>
                <w:sz w:val="24"/>
                <w:szCs w:val="24"/>
              </w:rPr>
              <w:t>.</w:t>
            </w:r>
            <w:r w:rsidR="00860AA9" w:rsidRPr="003A3A60">
              <w:rPr>
                <w:rFonts w:ascii="Tw Cen MT" w:hAnsi="Tw Cen MT" w:cs="Arial"/>
                <w:bCs/>
                <w:color w:val="000000"/>
                <w:sz w:val="24"/>
                <w:szCs w:val="24"/>
              </w:rPr>
              <w:t xml:space="preserve"> Matriz de Avaliação de Riscos</w:t>
            </w:r>
            <w:r w:rsidR="008D6CA1" w:rsidRPr="003A3A60">
              <w:rPr>
                <w:rFonts w:ascii="Tw Cen MT" w:hAnsi="Tw Cen MT" w:cs="Arial"/>
                <w:bCs/>
                <w:color w:val="000000"/>
                <w:sz w:val="24"/>
                <w:szCs w:val="24"/>
              </w:rPr>
              <w:t>.</w:t>
            </w:r>
            <w:bookmarkEnd w:id="16"/>
          </w:p>
        </w:tc>
      </w:tr>
    </w:tbl>
    <w:p w:rsidR="00860AA9" w:rsidRPr="003A3A60" w:rsidRDefault="00860AA9" w:rsidP="00393C4C">
      <w:pPr>
        <w:autoSpaceDE w:val="0"/>
        <w:autoSpaceDN w:val="0"/>
        <w:adjustRightInd w:val="0"/>
        <w:spacing w:after="0"/>
        <w:jc w:val="both"/>
        <w:rPr>
          <w:rFonts w:ascii="Tw Cen MT" w:hAnsi="Tw Cen MT" w:cs="Arial"/>
          <w:b/>
          <w:bCs/>
          <w:color w:val="000000"/>
          <w:sz w:val="24"/>
          <w:szCs w:val="24"/>
        </w:rPr>
      </w:pPr>
    </w:p>
    <w:p w:rsidR="00860AA9" w:rsidRPr="003A3A60" w:rsidRDefault="00860AA9"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Durante a elaboração dos planejamentos anual e quadrienal, deve-se efetuar a avaliação do risco destinado a identificar áreas, sistemas e processos </w:t>
      </w:r>
      <w:r w:rsidR="00A003EE" w:rsidRPr="003A3A60">
        <w:rPr>
          <w:rFonts w:ascii="Tw Cen MT" w:hAnsi="Tw Cen MT" w:cs="Arial"/>
          <w:color w:val="000000"/>
          <w:sz w:val="24"/>
          <w:szCs w:val="24"/>
        </w:rPr>
        <w:t>prioritários</w:t>
      </w:r>
      <w:r w:rsidRPr="003A3A60">
        <w:rPr>
          <w:rFonts w:ascii="Tw Cen MT" w:hAnsi="Tw Cen MT" w:cs="Arial"/>
          <w:color w:val="000000"/>
          <w:sz w:val="24"/>
          <w:szCs w:val="24"/>
        </w:rPr>
        <w:t xml:space="preserve"> a serem examinados. </w:t>
      </w:r>
    </w:p>
    <w:p w:rsidR="00860AA9" w:rsidRPr="003A3A60" w:rsidRDefault="00860AA9" w:rsidP="00393C4C">
      <w:pPr>
        <w:autoSpaceDE w:val="0"/>
        <w:autoSpaceDN w:val="0"/>
        <w:adjustRightInd w:val="0"/>
        <w:spacing w:after="0"/>
        <w:jc w:val="both"/>
        <w:rPr>
          <w:rFonts w:ascii="Tw Cen MT" w:hAnsi="Tw Cen MT" w:cs="Arial"/>
          <w:color w:val="000000"/>
          <w:sz w:val="24"/>
          <w:szCs w:val="24"/>
        </w:rPr>
      </w:pPr>
    </w:p>
    <w:p w:rsidR="00A003EE" w:rsidRPr="003A3A60" w:rsidRDefault="00A003EE"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Tais prioridades serão fundamentadas em análise de riscos condizente com os objetivos do TJES, contemplando, essencialmente, os critérios de Materialidade, de Relevância, de Criticidade e de Vulnerabilidade a Risco. </w:t>
      </w:r>
    </w:p>
    <w:p w:rsidR="00860AA9" w:rsidRPr="003A3A60" w:rsidRDefault="00860AA9" w:rsidP="00393C4C">
      <w:pPr>
        <w:autoSpaceDE w:val="0"/>
        <w:autoSpaceDN w:val="0"/>
        <w:adjustRightInd w:val="0"/>
        <w:spacing w:after="0"/>
        <w:jc w:val="both"/>
        <w:rPr>
          <w:rFonts w:ascii="Tw Cen MT" w:hAnsi="Tw Cen MT" w:cs="Arial"/>
          <w:color w:val="000000"/>
          <w:sz w:val="24"/>
          <w:szCs w:val="24"/>
        </w:rPr>
      </w:pPr>
    </w:p>
    <w:tbl>
      <w:tblPr>
        <w:tblStyle w:val="Tabelacomgrade"/>
        <w:tblW w:w="0" w:type="auto"/>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26"/>
        <w:gridCol w:w="7213"/>
      </w:tblGrid>
      <w:tr w:rsidR="00860AA9" w:rsidRPr="003A3A60" w:rsidTr="0050549A">
        <w:trPr>
          <w:trHeight w:val="1352"/>
        </w:trPr>
        <w:tc>
          <w:tcPr>
            <w:tcW w:w="1595" w:type="dxa"/>
            <w:shd w:val="clear" w:color="auto" w:fill="D9D9D9" w:themeFill="background1" w:themeFillShade="D9"/>
            <w:vAlign w:val="center"/>
          </w:tcPr>
          <w:p w:rsidR="00860AA9" w:rsidRPr="00782B9C" w:rsidRDefault="00860AA9" w:rsidP="00393C4C">
            <w:pPr>
              <w:autoSpaceDE w:val="0"/>
              <w:autoSpaceDN w:val="0"/>
              <w:adjustRightInd w:val="0"/>
              <w:spacing w:line="276" w:lineRule="auto"/>
              <w:rPr>
                <w:rFonts w:ascii="Tw Cen MT" w:hAnsi="Tw Cen MT" w:cs="Arial"/>
                <w:b/>
                <w:color w:val="000000"/>
                <w:sz w:val="20"/>
                <w:szCs w:val="24"/>
              </w:rPr>
            </w:pPr>
            <w:r w:rsidRPr="00782B9C">
              <w:rPr>
                <w:rFonts w:ascii="Tw Cen MT" w:hAnsi="Tw Cen MT" w:cs="Arial"/>
                <w:b/>
                <w:color w:val="000000"/>
                <w:sz w:val="20"/>
                <w:szCs w:val="24"/>
              </w:rPr>
              <w:t>MATERIALIDADE</w:t>
            </w:r>
          </w:p>
        </w:tc>
        <w:tc>
          <w:tcPr>
            <w:tcW w:w="7403" w:type="dxa"/>
            <w:shd w:val="clear" w:color="auto" w:fill="D9D9D9" w:themeFill="background1" w:themeFillShade="D9"/>
            <w:vAlign w:val="center"/>
          </w:tcPr>
          <w:p w:rsidR="00860AA9" w:rsidRPr="00782B9C" w:rsidRDefault="00860AA9" w:rsidP="0050549A">
            <w:pPr>
              <w:autoSpaceDE w:val="0"/>
              <w:autoSpaceDN w:val="0"/>
              <w:adjustRightInd w:val="0"/>
              <w:spacing w:line="276" w:lineRule="auto"/>
              <w:jc w:val="both"/>
              <w:rPr>
                <w:rFonts w:ascii="Tw Cen MT" w:hAnsi="Tw Cen MT" w:cs="Arial"/>
                <w:color w:val="000000"/>
                <w:sz w:val="20"/>
                <w:szCs w:val="24"/>
              </w:rPr>
            </w:pPr>
            <w:r w:rsidRPr="00782B9C">
              <w:rPr>
                <w:rFonts w:ascii="Tw Cen MT" w:hAnsi="Tw Cen MT" w:cs="Arial"/>
                <w:color w:val="000000"/>
                <w:sz w:val="20"/>
                <w:szCs w:val="24"/>
              </w:rPr>
              <w:t>A seleção deve considerar os valores financeiros envolvidos no objeto de auditoria, importando ressaltar, porém, que nem sempre os benefícios de um trabalho de auditoria são vinculados apenas aos recursos financeiros envolvidos.</w:t>
            </w:r>
            <w:r w:rsidR="0050549A">
              <w:rPr>
                <w:rFonts w:ascii="Tw Cen MT" w:hAnsi="Tw Cen MT" w:cs="Arial"/>
                <w:color w:val="000000"/>
                <w:sz w:val="20"/>
                <w:szCs w:val="24"/>
              </w:rPr>
              <w:t xml:space="preserve"> </w:t>
            </w:r>
            <w:r w:rsidRPr="00782B9C">
              <w:rPr>
                <w:rFonts w:ascii="Tw Cen MT" w:hAnsi="Tw Cen MT" w:cs="Arial"/>
                <w:color w:val="000000"/>
                <w:sz w:val="20"/>
                <w:szCs w:val="24"/>
              </w:rPr>
              <w:t>Aperfeiçoar processos e procedimentos dos objetos com alta materialidade possibilita gerar economia ou eliminar desperdícios.</w:t>
            </w:r>
          </w:p>
        </w:tc>
      </w:tr>
      <w:tr w:rsidR="00860AA9" w:rsidRPr="003A3A60" w:rsidTr="0050549A">
        <w:trPr>
          <w:trHeight w:val="1072"/>
        </w:trPr>
        <w:tc>
          <w:tcPr>
            <w:tcW w:w="1595" w:type="dxa"/>
            <w:shd w:val="clear" w:color="auto" w:fill="BFBFBF" w:themeFill="background1" w:themeFillShade="BF"/>
            <w:vAlign w:val="center"/>
          </w:tcPr>
          <w:p w:rsidR="00860AA9" w:rsidRPr="00782B9C" w:rsidRDefault="00860AA9" w:rsidP="00393C4C">
            <w:pPr>
              <w:autoSpaceDE w:val="0"/>
              <w:autoSpaceDN w:val="0"/>
              <w:adjustRightInd w:val="0"/>
              <w:spacing w:line="276" w:lineRule="auto"/>
              <w:rPr>
                <w:rFonts w:ascii="Tw Cen MT" w:hAnsi="Tw Cen MT" w:cs="Arial"/>
                <w:b/>
                <w:color w:val="000000"/>
                <w:sz w:val="20"/>
                <w:szCs w:val="24"/>
              </w:rPr>
            </w:pPr>
            <w:r w:rsidRPr="00782B9C">
              <w:rPr>
                <w:rFonts w:ascii="Tw Cen MT" w:hAnsi="Tw Cen MT" w:cs="Arial"/>
                <w:b/>
                <w:color w:val="000000"/>
                <w:sz w:val="20"/>
                <w:szCs w:val="24"/>
              </w:rPr>
              <w:t>RELEVÂNCIA</w:t>
            </w:r>
          </w:p>
        </w:tc>
        <w:tc>
          <w:tcPr>
            <w:tcW w:w="7403" w:type="dxa"/>
            <w:shd w:val="clear" w:color="auto" w:fill="BFBFBF" w:themeFill="background1" w:themeFillShade="BF"/>
            <w:vAlign w:val="center"/>
          </w:tcPr>
          <w:p w:rsidR="00860AA9" w:rsidRPr="00782B9C" w:rsidRDefault="00860AA9" w:rsidP="00352006">
            <w:pPr>
              <w:autoSpaceDE w:val="0"/>
              <w:autoSpaceDN w:val="0"/>
              <w:adjustRightInd w:val="0"/>
              <w:spacing w:line="276" w:lineRule="auto"/>
              <w:jc w:val="both"/>
              <w:rPr>
                <w:rFonts w:ascii="Tw Cen MT" w:hAnsi="Tw Cen MT" w:cs="Arial"/>
                <w:color w:val="000000"/>
                <w:sz w:val="20"/>
                <w:szCs w:val="24"/>
              </w:rPr>
            </w:pPr>
            <w:r w:rsidRPr="00782B9C">
              <w:rPr>
                <w:rFonts w:ascii="Tw Cen MT" w:hAnsi="Tw Cen MT" w:cs="Arial"/>
                <w:color w:val="000000"/>
                <w:sz w:val="20"/>
                <w:szCs w:val="24"/>
              </w:rPr>
              <w:t>Indica que as auditorias selecionadas devem procurar responder, quando possíveis, questões de interesse do Tribunal de Justiça e da própria Sociedade, possibilitando agregação de valor quanto a produzir novos conhecimentos e perspectivas sobre o objeto de auditoria.</w:t>
            </w:r>
          </w:p>
        </w:tc>
      </w:tr>
      <w:tr w:rsidR="00860AA9" w:rsidRPr="003A3A60" w:rsidTr="0050549A">
        <w:trPr>
          <w:trHeight w:val="509"/>
        </w:trPr>
        <w:tc>
          <w:tcPr>
            <w:tcW w:w="1595" w:type="dxa"/>
            <w:shd w:val="clear" w:color="auto" w:fill="D9D9D9" w:themeFill="background1" w:themeFillShade="D9"/>
            <w:vAlign w:val="center"/>
          </w:tcPr>
          <w:p w:rsidR="00860AA9" w:rsidRPr="00782B9C" w:rsidRDefault="00860AA9" w:rsidP="00393C4C">
            <w:pPr>
              <w:autoSpaceDE w:val="0"/>
              <w:autoSpaceDN w:val="0"/>
              <w:adjustRightInd w:val="0"/>
              <w:spacing w:line="276" w:lineRule="auto"/>
              <w:rPr>
                <w:rFonts w:ascii="Tw Cen MT" w:hAnsi="Tw Cen MT" w:cs="Arial"/>
                <w:b/>
                <w:color w:val="000000"/>
                <w:sz w:val="20"/>
                <w:szCs w:val="24"/>
              </w:rPr>
            </w:pPr>
            <w:r w:rsidRPr="00782B9C">
              <w:rPr>
                <w:rFonts w:ascii="Tw Cen MT" w:hAnsi="Tw Cen MT" w:cs="Arial"/>
                <w:b/>
                <w:color w:val="000000"/>
                <w:sz w:val="20"/>
                <w:szCs w:val="24"/>
              </w:rPr>
              <w:t>CRITICIDADE</w:t>
            </w:r>
          </w:p>
        </w:tc>
        <w:tc>
          <w:tcPr>
            <w:tcW w:w="7403" w:type="dxa"/>
            <w:shd w:val="clear" w:color="auto" w:fill="D9D9D9" w:themeFill="background1" w:themeFillShade="D9"/>
            <w:vAlign w:val="center"/>
          </w:tcPr>
          <w:p w:rsidR="00860AA9" w:rsidRPr="00782B9C" w:rsidRDefault="00860AA9" w:rsidP="00393C4C">
            <w:pPr>
              <w:autoSpaceDE w:val="0"/>
              <w:autoSpaceDN w:val="0"/>
              <w:adjustRightInd w:val="0"/>
              <w:spacing w:line="276" w:lineRule="auto"/>
              <w:jc w:val="both"/>
              <w:rPr>
                <w:rFonts w:ascii="Tw Cen MT" w:hAnsi="Tw Cen MT" w:cs="Arial"/>
                <w:color w:val="000000"/>
                <w:sz w:val="20"/>
                <w:szCs w:val="24"/>
              </w:rPr>
            </w:pPr>
            <w:r w:rsidRPr="00782B9C">
              <w:rPr>
                <w:rFonts w:ascii="Tw Cen MT" w:hAnsi="Tw Cen MT" w:cs="Arial"/>
                <w:color w:val="000000"/>
                <w:sz w:val="20"/>
                <w:szCs w:val="24"/>
              </w:rPr>
              <w:t>Indica a representatividade do quadro de situações críticas efetivas ou potenciais a ser controlado.</w:t>
            </w:r>
          </w:p>
        </w:tc>
      </w:tr>
      <w:tr w:rsidR="00860AA9" w:rsidRPr="003A3A60" w:rsidTr="00860AA9">
        <w:trPr>
          <w:trHeight w:val="1123"/>
        </w:trPr>
        <w:tc>
          <w:tcPr>
            <w:tcW w:w="1595" w:type="dxa"/>
            <w:shd w:val="clear" w:color="auto" w:fill="BFBFBF" w:themeFill="background1" w:themeFillShade="BF"/>
            <w:vAlign w:val="center"/>
          </w:tcPr>
          <w:p w:rsidR="00860AA9" w:rsidRPr="00782B9C" w:rsidRDefault="00860AA9" w:rsidP="00393C4C">
            <w:pPr>
              <w:autoSpaceDE w:val="0"/>
              <w:autoSpaceDN w:val="0"/>
              <w:adjustRightInd w:val="0"/>
              <w:spacing w:line="276" w:lineRule="auto"/>
              <w:rPr>
                <w:rFonts w:ascii="Tw Cen MT" w:hAnsi="Tw Cen MT" w:cs="Arial"/>
                <w:b/>
                <w:color w:val="000000"/>
                <w:sz w:val="20"/>
                <w:szCs w:val="24"/>
              </w:rPr>
            </w:pPr>
            <w:r w:rsidRPr="00782B9C">
              <w:rPr>
                <w:rFonts w:ascii="Tw Cen MT" w:hAnsi="Tw Cen MT" w:cs="Arial"/>
                <w:b/>
                <w:color w:val="000000"/>
                <w:sz w:val="20"/>
                <w:szCs w:val="24"/>
              </w:rPr>
              <w:t>VULNERABILIDADE A RISCOS</w:t>
            </w:r>
          </w:p>
        </w:tc>
        <w:tc>
          <w:tcPr>
            <w:tcW w:w="7403" w:type="dxa"/>
            <w:shd w:val="clear" w:color="auto" w:fill="BFBFBF" w:themeFill="background1" w:themeFillShade="BF"/>
            <w:vAlign w:val="center"/>
          </w:tcPr>
          <w:p w:rsidR="00860AA9" w:rsidRPr="00782B9C" w:rsidRDefault="00860AA9" w:rsidP="00393C4C">
            <w:pPr>
              <w:autoSpaceDE w:val="0"/>
              <w:autoSpaceDN w:val="0"/>
              <w:adjustRightInd w:val="0"/>
              <w:spacing w:line="276" w:lineRule="auto"/>
              <w:jc w:val="both"/>
              <w:rPr>
                <w:rFonts w:ascii="Tw Cen MT" w:hAnsi="Tw Cen MT" w:cs="Arial"/>
                <w:color w:val="000000"/>
                <w:sz w:val="20"/>
                <w:szCs w:val="24"/>
              </w:rPr>
            </w:pPr>
            <w:r w:rsidRPr="00782B9C">
              <w:rPr>
                <w:rFonts w:ascii="Tw Cen MT" w:hAnsi="Tw Cen MT" w:cs="Arial"/>
                <w:color w:val="000000"/>
                <w:sz w:val="20"/>
                <w:szCs w:val="24"/>
              </w:rPr>
              <w:t>Este critério se relaciona às possíveis vulnerabilidades ou propriedades intrínsecas do objeto de auditoria que podem estar associadas à ocorrência de eventos como fraudes, desvios e gestão ineficiente. Medido em termos de consequências e probabilidades.</w:t>
            </w:r>
          </w:p>
        </w:tc>
      </w:tr>
    </w:tbl>
    <w:p w:rsidR="00BC156B" w:rsidRPr="003A3A60" w:rsidRDefault="00BC156B" w:rsidP="00393C4C">
      <w:pPr>
        <w:autoSpaceDE w:val="0"/>
        <w:autoSpaceDN w:val="0"/>
        <w:adjustRightInd w:val="0"/>
        <w:spacing w:after="0"/>
        <w:jc w:val="both"/>
        <w:rPr>
          <w:rFonts w:ascii="Tw Cen MT" w:hAnsi="Tw Cen MT" w:cs="Arial"/>
          <w:color w:val="000000"/>
          <w:sz w:val="24"/>
          <w:szCs w:val="24"/>
        </w:rPr>
      </w:pPr>
    </w:p>
    <w:p w:rsidR="00860AA9" w:rsidRPr="003A3A60" w:rsidRDefault="00860AA9"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A metodologia para definição das prioridades consiste da elaboração d</w:t>
      </w:r>
      <w:r w:rsidR="00A003EE" w:rsidRPr="003A3A60">
        <w:rPr>
          <w:rFonts w:ascii="Tw Cen MT" w:hAnsi="Tw Cen MT" w:cs="Arial"/>
          <w:color w:val="000000"/>
          <w:sz w:val="24"/>
          <w:szCs w:val="24"/>
        </w:rPr>
        <w:t>a</w:t>
      </w:r>
      <w:r w:rsidRPr="003A3A60">
        <w:rPr>
          <w:rFonts w:ascii="Tw Cen MT" w:hAnsi="Tw Cen MT" w:cs="Arial"/>
          <w:color w:val="000000"/>
          <w:sz w:val="24"/>
          <w:szCs w:val="24"/>
        </w:rPr>
        <w:t xml:space="preserve"> </w:t>
      </w:r>
      <w:r w:rsidR="001955CA" w:rsidRPr="003A3A60">
        <w:rPr>
          <w:rFonts w:ascii="Tw Cen MT" w:hAnsi="Tw Cen MT" w:cs="Arial"/>
          <w:color w:val="000000"/>
          <w:sz w:val="24"/>
          <w:szCs w:val="24"/>
        </w:rPr>
        <w:t>m</w:t>
      </w:r>
      <w:r w:rsidRPr="003A3A60">
        <w:rPr>
          <w:rFonts w:ascii="Tw Cen MT" w:hAnsi="Tw Cen MT" w:cs="Arial"/>
          <w:color w:val="000000"/>
          <w:sz w:val="24"/>
          <w:szCs w:val="24"/>
        </w:rPr>
        <w:t>atriz de</w:t>
      </w:r>
      <w:r w:rsidR="001955CA" w:rsidRPr="003A3A60">
        <w:rPr>
          <w:rFonts w:ascii="Tw Cen MT" w:hAnsi="Tw Cen MT" w:cs="Arial"/>
          <w:color w:val="000000"/>
          <w:sz w:val="24"/>
          <w:szCs w:val="24"/>
        </w:rPr>
        <w:t xml:space="preserve"> risco</w:t>
      </w:r>
      <w:r w:rsidR="00A003EE" w:rsidRPr="003A3A60">
        <w:rPr>
          <w:rFonts w:ascii="Tw Cen MT" w:hAnsi="Tw Cen MT" w:cs="Arial"/>
          <w:sz w:val="24"/>
          <w:szCs w:val="24"/>
        </w:rPr>
        <w:t>,</w:t>
      </w:r>
      <w:r w:rsidR="00A003EE" w:rsidRPr="003A3A60">
        <w:rPr>
          <w:rFonts w:ascii="Tw Cen MT" w:hAnsi="Tw Cen MT" w:cs="Arial"/>
          <w:color w:val="000000"/>
          <w:sz w:val="24"/>
          <w:szCs w:val="24"/>
        </w:rPr>
        <w:t xml:space="preserve"> </w:t>
      </w:r>
      <w:r w:rsidR="00917001" w:rsidRPr="003A3A60">
        <w:rPr>
          <w:rFonts w:ascii="Tw Cen MT" w:hAnsi="Tw Cen MT" w:cs="Arial"/>
          <w:color w:val="000000"/>
          <w:sz w:val="24"/>
          <w:szCs w:val="24"/>
        </w:rPr>
        <w:t>que possibilita</w:t>
      </w:r>
      <w:r w:rsidRPr="003A3A60">
        <w:rPr>
          <w:rFonts w:ascii="Tw Cen MT" w:hAnsi="Tw Cen MT" w:cs="Arial"/>
          <w:color w:val="000000"/>
          <w:sz w:val="24"/>
          <w:szCs w:val="24"/>
        </w:rPr>
        <w:t xml:space="preserve"> definir com razoável segurança quais objetos devem ser verificados prioritariamente, em função dos critérios inerentes a cada um deles, e sua importância relativa para os procedimentos a que se vinculam. </w:t>
      </w:r>
    </w:p>
    <w:p w:rsidR="002624AC" w:rsidRPr="003A3A60" w:rsidRDefault="002624AC" w:rsidP="00393C4C">
      <w:pPr>
        <w:autoSpaceDE w:val="0"/>
        <w:autoSpaceDN w:val="0"/>
        <w:adjustRightInd w:val="0"/>
        <w:spacing w:after="0"/>
        <w:jc w:val="both"/>
        <w:rPr>
          <w:rFonts w:ascii="Tw Cen MT" w:hAnsi="Tw Cen MT" w:cs="Arial"/>
          <w:color w:val="000000"/>
          <w:sz w:val="24"/>
          <w:szCs w:val="24"/>
        </w:rPr>
      </w:pPr>
    </w:p>
    <w:p w:rsidR="00860AA9" w:rsidRPr="003A3A60" w:rsidRDefault="00860AA9" w:rsidP="00393C4C">
      <w:pPr>
        <w:autoSpaceDE w:val="0"/>
        <w:autoSpaceDN w:val="0"/>
        <w:adjustRightInd w:val="0"/>
        <w:spacing w:after="0"/>
        <w:jc w:val="both"/>
        <w:rPr>
          <w:rFonts w:ascii="Tw Cen MT" w:hAnsi="Tw Cen MT" w:cs="Arial"/>
          <w:b/>
          <w:bCs/>
          <w:color w:val="000000"/>
          <w:sz w:val="24"/>
          <w:szCs w:val="24"/>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860AA9" w:rsidRPr="003A3A60" w:rsidTr="001719CF">
        <w:tc>
          <w:tcPr>
            <w:tcW w:w="8931" w:type="dxa"/>
            <w:shd w:val="clear" w:color="auto" w:fill="BFBFBF" w:themeFill="background1" w:themeFillShade="BF"/>
          </w:tcPr>
          <w:p w:rsidR="00860AA9" w:rsidRPr="003A3A60" w:rsidRDefault="00A003EE" w:rsidP="008D6CA1">
            <w:pPr>
              <w:pStyle w:val="Ttulo2"/>
              <w:outlineLvl w:val="1"/>
              <w:rPr>
                <w:rFonts w:ascii="Tw Cen MT" w:hAnsi="Tw Cen MT" w:cs="Arial"/>
                <w:b w:val="0"/>
                <w:bCs/>
                <w:color w:val="000000"/>
                <w:sz w:val="24"/>
                <w:szCs w:val="24"/>
              </w:rPr>
            </w:pPr>
            <w:bookmarkStart w:id="17" w:name="_Toc414625969"/>
            <w:r w:rsidRPr="003A3A60">
              <w:rPr>
                <w:rFonts w:ascii="Tw Cen MT" w:hAnsi="Tw Cen MT" w:cs="Arial"/>
                <w:bCs/>
                <w:color w:val="000000"/>
                <w:sz w:val="24"/>
                <w:szCs w:val="24"/>
              </w:rPr>
              <w:t>4</w:t>
            </w:r>
            <w:r w:rsidR="00860AA9" w:rsidRPr="003A3A60">
              <w:rPr>
                <w:rFonts w:ascii="Tw Cen MT" w:hAnsi="Tw Cen MT" w:cs="Arial"/>
                <w:bCs/>
                <w:color w:val="000000"/>
                <w:sz w:val="24"/>
                <w:szCs w:val="24"/>
              </w:rPr>
              <w:t>.</w:t>
            </w:r>
            <w:r w:rsidR="00BC156B" w:rsidRPr="003A3A60">
              <w:rPr>
                <w:rFonts w:ascii="Tw Cen MT" w:hAnsi="Tw Cen MT" w:cs="Arial"/>
                <w:bCs/>
                <w:color w:val="000000"/>
                <w:sz w:val="24"/>
                <w:szCs w:val="24"/>
              </w:rPr>
              <w:t>2</w:t>
            </w:r>
            <w:r w:rsidR="00860AA9" w:rsidRPr="003A3A60">
              <w:rPr>
                <w:rFonts w:ascii="Tw Cen MT" w:hAnsi="Tw Cen MT" w:cs="Arial"/>
                <w:bCs/>
                <w:color w:val="000000"/>
                <w:sz w:val="24"/>
                <w:szCs w:val="24"/>
              </w:rPr>
              <w:t>. Plano de Auditoria de Longo Prazo (PALP)</w:t>
            </w:r>
            <w:r w:rsidR="008D6CA1" w:rsidRPr="003A3A60">
              <w:rPr>
                <w:rFonts w:ascii="Tw Cen MT" w:hAnsi="Tw Cen MT" w:cs="Arial"/>
                <w:bCs/>
                <w:color w:val="000000"/>
                <w:sz w:val="24"/>
                <w:szCs w:val="24"/>
              </w:rPr>
              <w:t>.</w:t>
            </w:r>
            <w:bookmarkEnd w:id="17"/>
          </w:p>
        </w:tc>
      </w:tr>
    </w:tbl>
    <w:p w:rsidR="00860AA9" w:rsidRPr="003A3A60" w:rsidRDefault="00860AA9" w:rsidP="00393C4C">
      <w:pPr>
        <w:autoSpaceDE w:val="0"/>
        <w:autoSpaceDN w:val="0"/>
        <w:adjustRightInd w:val="0"/>
        <w:spacing w:after="0"/>
        <w:jc w:val="both"/>
        <w:rPr>
          <w:rFonts w:ascii="Tw Cen MT" w:hAnsi="Tw Cen MT" w:cs="Arial"/>
          <w:b/>
          <w:bCs/>
          <w:color w:val="000000"/>
          <w:sz w:val="24"/>
          <w:szCs w:val="24"/>
        </w:rPr>
      </w:pPr>
    </w:p>
    <w:p w:rsidR="00860AA9" w:rsidRPr="003A3A60" w:rsidRDefault="005B6B54"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O P</w:t>
      </w:r>
      <w:r w:rsidR="00860AA9" w:rsidRPr="003A3A60">
        <w:rPr>
          <w:rFonts w:ascii="Tw Cen MT" w:hAnsi="Tw Cen MT" w:cs="Arial"/>
          <w:color w:val="000000"/>
          <w:sz w:val="24"/>
          <w:szCs w:val="24"/>
        </w:rPr>
        <w:t xml:space="preserve">lano </w:t>
      </w:r>
      <w:r w:rsidRPr="003A3A60">
        <w:rPr>
          <w:rFonts w:ascii="Tw Cen MT" w:hAnsi="Tw Cen MT" w:cs="Arial"/>
          <w:color w:val="000000"/>
          <w:sz w:val="24"/>
          <w:szCs w:val="24"/>
        </w:rPr>
        <w:t xml:space="preserve">de Auditoria e Longo Prazo (PALP) </w:t>
      </w:r>
      <w:proofErr w:type="gramStart"/>
      <w:r w:rsidR="0070008C" w:rsidRPr="003A3A60">
        <w:rPr>
          <w:rFonts w:ascii="Tw Cen MT" w:hAnsi="Tw Cen MT" w:cs="Arial"/>
          <w:color w:val="000000"/>
          <w:sz w:val="24"/>
          <w:szCs w:val="24"/>
        </w:rPr>
        <w:t>deve</w:t>
      </w:r>
      <w:r w:rsidR="00860AA9" w:rsidRPr="003A3A60">
        <w:rPr>
          <w:rFonts w:ascii="Tw Cen MT" w:hAnsi="Tw Cen MT" w:cs="Arial"/>
          <w:color w:val="000000"/>
          <w:sz w:val="24"/>
          <w:szCs w:val="24"/>
        </w:rPr>
        <w:t xml:space="preserve"> evidencia</w:t>
      </w:r>
      <w:r w:rsidR="0070008C" w:rsidRPr="003A3A60">
        <w:rPr>
          <w:rFonts w:ascii="Tw Cen MT" w:hAnsi="Tw Cen MT" w:cs="Arial"/>
          <w:color w:val="000000"/>
          <w:sz w:val="24"/>
          <w:szCs w:val="24"/>
        </w:rPr>
        <w:t>r</w:t>
      </w:r>
      <w:proofErr w:type="gramEnd"/>
      <w:r w:rsidR="0070008C" w:rsidRPr="003A3A60">
        <w:rPr>
          <w:rFonts w:ascii="Tw Cen MT" w:hAnsi="Tw Cen MT" w:cs="Arial"/>
          <w:color w:val="000000"/>
          <w:sz w:val="24"/>
          <w:szCs w:val="24"/>
        </w:rPr>
        <w:t xml:space="preserve"> </w:t>
      </w:r>
      <w:r w:rsidR="00860AA9" w:rsidRPr="003A3A60">
        <w:rPr>
          <w:rFonts w:ascii="Tw Cen MT" w:hAnsi="Tw Cen MT" w:cs="Arial"/>
          <w:color w:val="000000"/>
          <w:sz w:val="24"/>
          <w:szCs w:val="24"/>
        </w:rPr>
        <w:t>as áreas ou os temas que serão objetos de auditoria</w:t>
      </w:r>
      <w:r w:rsidRPr="003A3A60">
        <w:rPr>
          <w:rFonts w:ascii="Tw Cen MT" w:hAnsi="Tw Cen MT" w:cs="Arial"/>
          <w:color w:val="000000"/>
          <w:sz w:val="24"/>
          <w:szCs w:val="24"/>
        </w:rPr>
        <w:t>, o que</w:t>
      </w:r>
      <w:r w:rsidR="00860AA9" w:rsidRPr="003A3A60">
        <w:rPr>
          <w:rFonts w:ascii="Tw Cen MT" w:hAnsi="Tw Cen MT" w:cs="Arial"/>
          <w:color w:val="000000"/>
          <w:sz w:val="24"/>
          <w:szCs w:val="24"/>
        </w:rPr>
        <w:t xml:space="preserve"> permitirá, posteriormente, o detalhamento no Plano Anual de Auditoria. </w:t>
      </w:r>
    </w:p>
    <w:p w:rsidR="0070008C" w:rsidRPr="003A3A60" w:rsidRDefault="0070008C" w:rsidP="00393C4C">
      <w:pPr>
        <w:autoSpaceDE w:val="0"/>
        <w:autoSpaceDN w:val="0"/>
        <w:adjustRightInd w:val="0"/>
        <w:spacing w:after="0"/>
        <w:jc w:val="both"/>
        <w:rPr>
          <w:rFonts w:ascii="Tw Cen MT" w:hAnsi="Tw Cen MT" w:cs="Arial"/>
          <w:color w:val="000000"/>
          <w:sz w:val="24"/>
          <w:szCs w:val="24"/>
        </w:rPr>
      </w:pPr>
    </w:p>
    <w:p w:rsidR="0070008C" w:rsidRPr="003A3A60" w:rsidRDefault="005B6B54"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A elaboração do p</w:t>
      </w:r>
      <w:r w:rsidR="00860AA9" w:rsidRPr="003A3A60">
        <w:rPr>
          <w:rFonts w:ascii="Tw Cen MT" w:hAnsi="Tw Cen MT" w:cs="Arial"/>
          <w:color w:val="000000"/>
          <w:sz w:val="24"/>
          <w:szCs w:val="24"/>
        </w:rPr>
        <w:t xml:space="preserve">lanejamento </w:t>
      </w:r>
      <w:r w:rsidR="00F95DC4" w:rsidRPr="003A3A60">
        <w:rPr>
          <w:rFonts w:ascii="Tw Cen MT" w:hAnsi="Tw Cen MT" w:cs="Arial"/>
          <w:color w:val="000000"/>
          <w:sz w:val="24"/>
          <w:szCs w:val="24"/>
        </w:rPr>
        <w:t>para quatro anos</w:t>
      </w:r>
      <w:r w:rsidR="00860AA9" w:rsidRPr="003A3A60">
        <w:rPr>
          <w:rFonts w:ascii="Tw Cen MT" w:hAnsi="Tw Cen MT" w:cs="Arial"/>
          <w:color w:val="000000"/>
          <w:sz w:val="24"/>
          <w:szCs w:val="24"/>
        </w:rPr>
        <w:t xml:space="preserve"> deve estar </w:t>
      </w:r>
      <w:proofErr w:type="gramStart"/>
      <w:r w:rsidR="00860AA9" w:rsidRPr="003A3A60">
        <w:rPr>
          <w:rFonts w:ascii="Tw Cen MT" w:hAnsi="Tw Cen MT" w:cs="Arial"/>
          <w:color w:val="000000"/>
          <w:sz w:val="24"/>
          <w:szCs w:val="24"/>
        </w:rPr>
        <w:t>alinhado</w:t>
      </w:r>
      <w:proofErr w:type="gramEnd"/>
      <w:r w:rsidR="00860AA9" w:rsidRPr="003A3A60">
        <w:rPr>
          <w:rFonts w:ascii="Tw Cen MT" w:hAnsi="Tw Cen MT" w:cs="Arial"/>
          <w:color w:val="000000"/>
          <w:sz w:val="24"/>
          <w:szCs w:val="24"/>
        </w:rPr>
        <w:t xml:space="preserve"> às medidas, aos gastos e aos objetivos previstos no Plano Plurianual, os quais deve</w:t>
      </w:r>
      <w:r w:rsidR="0070008C" w:rsidRPr="003A3A60">
        <w:rPr>
          <w:rFonts w:ascii="Tw Cen MT" w:hAnsi="Tw Cen MT" w:cs="Arial"/>
          <w:color w:val="000000"/>
          <w:sz w:val="24"/>
          <w:szCs w:val="24"/>
        </w:rPr>
        <w:t>m estar compatibilizados com o Planejamento E</w:t>
      </w:r>
      <w:r w:rsidR="00860AA9" w:rsidRPr="003A3A60">
        <w:rPr>
          <w:rFonts w:ascii="Tw Cen MT" w:hAnsi="Tw Cen MT" w:cs="Arial"/>
          <w:color w:val="000000"/>
          <w:sz w:val="24"/>
          <w:szCs w:val="24"/>
        </w:rPr>
        <w:t xml:space="preserve">stratégico do </w:t>
      </w:r>
      <w:r w:rsidR="00F95DC4" w:rsidRPr="003A3A60">
        <w:rPr>
          <w:rFonts w:ascii="Tw Cen MT" w:hAnsi="Tw Cen MT" w:cs="Arial"/>
          <w:color w:val="000000"/>
          <w:sz w:val="24"/>
          <w:szCs w:val="24"/>
        </w:rPr>
        <w:t>Tribunal de Justiça</w:t>
      </w:r>
      <w:r w:rsidR="0070008C" w:rsidRPr="003A3A60">
        <w:rPr>
          <w:rFonts w:ascii="Tw Cen MT" w:hAnsi="Tw Cen MT" w:cs="Arial"/>
          <w:color w:val="000000"/>
          <w:sz w:val="24"/>
          <w:szCs w:val="24"/>
        </w:rPr>
        <w:t>.</w:t>
      </w:r>
    </w:p>
    <w:p w:rsidR="0070008C" w:rsidRPr="003A3A60" w:rsidRDefault="0070008C" w:rsidP="00393C4C">
      <w:pPr>
        <w:autoSpaceDE w:val="0"/>
        <w:autoSpaceDN w:val="0"/>
        <w:adjustRightInd w:val="0"/>
        <w:spacing w:after="0"/>
        <w:jc w:val="both"/>
        <w:rPr>
          <w:rFonts w:ascii="Tw Cen MT" w:hAnsi="Tw Cen MT" w:cs="Arial"/>
          <w:color w:val="000000"/>
          <w:sz w:val="24"/>
          <w:szCs w:val="24"/>
        </w:rPr>
      </w:pPr>
    </w:p>
    <w:p w:rsidR="00860AA9" w:rsidRPr="003A3A60" w:rsidRDefault="00860AA9"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O </w:t>
      </w:r>
      <w:r w:rsidR="00F95DC4" w:rsidRPr="003A3A60">
        <w:rPr>
          <w:rFonts w:ascii="Tw Cen MT" w:hAnsi="Tw Cen MT" w:cs="Arial"/>
          <w:color w:val="000000"/>
          <w:sz w:val="24"/>
          <w:szCs w:val="24"/>
        </w:rPr>
        <w:t xml:space="preserve">PALP </w:t>
      </w:r>
      <w:r w:rsidRPr="003A3A60">
        <w:rPr>
          <w:rFonts w:ascii="Tw Cen MT" w:hAnsi="Tw Cen MT" w:cs="Arial"/>
          <w:color w:val="000000"/>
          <w:sz w:val="24"/>
          <w:szCs w:val="24"/>
        </w:rPr>
        <w:t xml:space="preserve">possibilitará à </w:t>
      </w:r>
      <w:r w:rsidR="0070008C" w:rsidRPr="003A3A60">
        <w:rPr>
          <w:rFonts w:ascii="Tw Cen MT" w:hAnsi="Tw Cen MT" w:cs="Arial"/>
          <w:color w:val="000000"/>
          <w:sz w:val="24"/>
          <w:szCs w:val="24"/>
        </w:rPr>
        <w:t>Secretaria de Controle Interno</w:t>
      </w:r>
      <w:r w:rsidRPr="003A3A60">
        <w:rPr>
          <w:rFonts w:ascii="Tw Cen MT" w:hAnsi="Tw Cen MT" w:cs="Arial"/>
          <w:color w:val="000000"/>
          <w:sz w:val="24"/>
          <w:szCs w:val="24"/>
        </w:rPr>
        <w:t xml:space="preserve"> definir, com antecedência, o modo de atuação, os recursos necessários (pessoal, equipamentos e recursos financeiros) e as necessidades de treinamento (considerar</w:t>
      </w:r>
      <w:r w:rsidR="0070008C" w:rsidRPr="003A3A60">
        <w:rPr>
          <w:rFonts w:ascii="Tw Cen MT" w:hAnsi="Tw Cen MT" w:cs="Arial"/>
          <w:color w:val="000000"/>
          <w:sz w:val="24"/>
          <w:szCs w:val="24"/>
        </w:rPr>
        <w:t xml:space="preserve"> conhecimentos e habilidades da equipe de trabalho</w:t>
      </w:r>
      <w:r w:rsidRPr="003A3A60">
        <w:rPr>
          <w:rFonts w:ascii="Tw Cen MT" w:hAnsi="Tw Cen MT" w:cs="Arial"/>
          <w:color w:val="000000"/>
          <w:sz w:val="24"/>
          <w:szCs w:val="24"/>
        </w:rPr>
        <w:t>).</w:t>
      </w:r>
    </w:p>
    <w:p w:rsidR="00860AA9" w:rsidRPr="003A3A60" w:rsidRDefault="00860AA9" w:rsidP="00393C4C">
      <w:pPr>
        <w:autoSpaceDE w:val="0"/>
        <w:autoSpaceDN w:val="0"/>
        <w:adjustRightInd w:val="0"/>
        <w:spacing w:after="0"/>
        <w:jc w:val="both"/>
        <w:rPr>
          <w:rFonts w:ascii="Tw Cen MT" w:hAnsi="Tw Cen MT" w:cs="Arial"/>
          <w:color w:val="000000"/>
          <w:sz w:val="24"/>
          <w:szCs w:val="24"/>
        </w:rPr>
      </w:pPr>
    </w:p>
    <w:p w:rsidR="00860AA9" w:rsidRPr="003A3A60" w:rsidRDefault="00860AA9" w:rsidP="00393C4C">
      <w:pPr>
        <w:autoSpaceDE w:val="0"/>
        <w:autoSpaceDN w:val="0"/>
        <w:adjustRightInd w:val="0"/>
        <w:spacing w:after="0"/>
        <w:jc w:val="both"/>
        <w:rPr>
          <w:rFonts w:ascii="Tw Cen MT" w:hAnsi="Tw Cen MT" w:cs="Arial"/>
          <w:b/>
          <w:bCs/>
          <w:color w:val="000000"/>
          <w:sz w:val="24"/>
          <w:szCs w:val="24"/>
        </w:rPr>
      </w:pPr>
      <w:r w:rsidRPr="003A3A60">
        <w:rPr>
          <w:rFonts w:ascii="Tw Cen MT" w:hAnsi="Tw Cen MT" w:cs="Arial"/>
          <w:color w:val="000000"/>
          <w:sz w:val="24"/>
          <w:szCs w:val="24"/>
        </w:rPr>
        <w:t xml:space="preserve">O Plano de Auditoria de Longo Prazo deve ser submetido à apreciação e aprovação pelo Presidente do </w:t>
      </w:r>
      <w:r w:rsidR="00352006">
        <w:rPr>
          <w:rFonts w:ascii="Tw Cen MT" w:hAnsi="Tw Cen MT" w:cs="Arial"/>
          <w:color w:val="000000"/>
          <w:sz w:val="24"/>
          <w:szCs w:val="24"/>
        </w:rPr>
        <w:t>Tribunal de Justiça</w:t>
      </w:r>
      <w:r w:rsidRPr="003A3A60">
        <w:rPr>
          <w:rFonts w:ascii="Tw Cen MT" w:hAnsi="Tw Cen MT" w:cs="Arial"/>
          <w:color w:val="000000"/>
          <w:sz w:val="24"/>
          <w:szCs w:val="24"/>
        </w:rPr>
        <w:t xml:space="preserve"> até 30 de novembro, a cada quatro anos</w:t>
      </w:r>
      <w:r w:rsidR="0070008C" w:rsidRPr="003A3A60">
        <w:rPr>
          <w:rFonts w:ascii="Tw Cen MT" w:hAnsi="Tw Cen MT" w:cs="Arial"/>
          <w:color w:val="000000"/>
          <w:sz w:val="24"/>
          <w:szCs w:val="24"/>
        </w:rPr>
        <w:t>, podendo s</w:t>
      </w:r>
      <w:r w:rsidRPr="003A3A60">
        <w:rPr>
          <w:rFonts w:ascii="Tw Cen MT" w:hAnsi="Tw Cen MT" w:cs="Arial"/>
          <w:color w:val="000000"/>
          <w:sz w:val="24"/>
          <w:szCs w:val="24"/>
        </w:rPr>
        <w:t>er atualizado anualmente.</w:t>
      </w:r>
    </w:p>
    <w:p w:rsidR="00860AA9" w:rsidRPr="003A3A60" w:rsidRDefault="00860AA9" w:rsidP="00393C4C">
      <w:pPr>
        <w:autoSpaceDE w:val="0"/>
        <w:autoSpaceDN w:val="0"/>
        <w:adjustRightInd w:val="0"/>
        <w:spacing w:after="0"/>
        <w:jc w:val="both"/>
        <w:rPr>
          <w:rFonts w:ascii="Tw Cen MT" w:hAnsi="Tw Cen MT" w:cs="Arial"/>
          <w:b/>
          <w:bCs/>
          <w:color w:val="000000"/>
          <w:sz w:val="24"/>
          <w:szCs w:val="24"/>
        </w:rPr>
      </w:pPr>
    </w:p>
    <w:p w:rsidR="00860AA9" w:rsidRPr="003A3A60" w:rsidRDefault="00860AA9" w:rsidP="00393C4C">
      <w:pPr>
        <w:autoSpaceDE w:val="0"/>
        <w:autoSpaceDN w:val="0"/>
        <w:adjustRightInd w:val="0"/>
        <w:spacing w:after="0"/>
        <w:jc w:val="both"/>
        <w:rPr>
          <w:rFonts w:ascii="Tw Cen MT" w:hAnsi="Tw Cen MT" w:cs="Arial"/>
          <w:color w:val="000000"/>
          <w:sz w:val="24"/>
          <w:szCs w:val="24"/>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9347DE" w:rsidRPr="003A3A60" w:rsidTr="001719CF">
        <w:tc>
          <w:tcPr>
            <w:tcW w:w="8931" w:type="dxa"/>
            <w:shd w:val="clear" w:color="auto" w:fill="BFBFBF" w:themeFill="background1" w:themeFillShade="BF"/>
          </w:tcPr>
          <w:p w:rsidR="009347DE" w:rsidRPr="003A3A60" w:rsidRDefault="00BC156B" w:rsidP="008D6CA1">
            <w:pPr>
              <w:pStyle w:val="Ttulo2"/>
              <w:outlineLvl w:val="1"/>
              <w:rPr>
                <w:rFonts w:ascii="Tw Cen MT" w:hAnsi="Tw Cen MT" w:cs="Arial"/>
                <w:b w:val="0"/>
                <w:bCs/>
                <w:color w:val="000000"/>
                <w:sz w:val="24"/>
                <w:szCs w:val="24"/>
              </w:rPr>
            </w:pPr>
            <w:bookmarkStart w:id="18" w:name="_Toc414625970"/>
            <w:r w:rsidRPr="003A3A60">
              <w:rPr>
                <w:rFonts w:ascii="Tw Cen MT" w:hAnsi="Tw Cen MT" w:cs="Arial"/>
                <w:bCs/>
                <w:color w:val="000000"/>
                <w:sz w:val="24"/>
                <w:szCs w:val="24"/>
              </w:rPr>
              <w:t>4</w:t>
            </w:r>
            <w:r w:rsidR="00917001" w:rsidRPr="003A3A60">
              <w:rPr>
                <w:rFonts w:ascii="Tw Cen MT" w:hAnsi="Tw Cen MT" w:cs="Arial"/>
                <w:bCs/>
                <w:color w:val="000000"/>
                <w:sz w:val="24"/>
                <w:szCs w:val="24"/>
              </w:rPr>
              <w:t>.</w:t>
            </w:r>
            <w:r w:rsidR="00A003EE" w:rsidRPr="003A3A60">
              <w:rPr>
                <w:rFonts w:ascii="Tw Cen MT" w:hAnsi="Tw Cen MT" w:cs="Arial"/>
                <w:bCs/>
                <w:color w:val="000000"/>
                <w:sz w:val="24"/>
                <w:szCs w:val="24"/>
              </w:rPr>
              <w:t>3</w:t>
            </w:r>
            <w:r w:rsidR="00860AA9" w:rsidRPr="003A3A60">
              <w:rPr>
                <w:rFonts w:ascii="Tw Cen MT" w:hAnsi="Tw Cen MT" w:cs="Arial"/>
                <w:bCs/>
                <w:color w:val="000000"/>
                <w:sz w:val="24"/>
                <w:szCs w:val="24"/>
              </w:rPr>
              <w:t>. Plano</w:t>
            </w:r>
            <w:r w:rsidR="009347DE" w:rsidRPr="003A3A60">
              <w:rPr>
                <w:rFonts w:ascii="Tw Cen MT" w:hAnsi="Tw Cen MT" w:cs="Arial"/>
                <w:bCs/>
                <w:color w:val="000000"/>
                <w:sz w:val="24"/>
                <w:szCs w:val="24"/>
              </w:rPr>
              <w:t xml:space="preserve"> </w:t>
            </w:r>
            <w:r w:rsidR="00860AA9" w:rsidRPr="003A3A60">
              <w:rPr>
                <w:rFonts w:ascii="Tw Cen MT" w:hAnsi="Tw Cen MT" w:cs="Arial"/>
                <w:bCs/>
                <w:color w:val="000000"/>
                <w:sz w:val="24"/>
                <w:szCs w:val="24"/>
              </w:rPr>
              <w:t xml:space="preserve">Anual de Atividade de </w:t>
            </w:r>
            <w:r w:rsidR="009347DE" w:rsidRPr="003A3A60">
              <w:rPr>
                <w:rFonts w:ascii="Tw Cen MT" w:hAnsi="Tw Cen MT" w:cs="Arial"/>
                <w:bCs/>
                <w:color w:val="000000"/>
                <w:sz w:val="24"/>
                <w:szCs w:val="24"/>
              </w:rPr>
              <w:t>Auditoria</w:t>
            </w:r>
            <w:r w:rsidR="00860AA9" w:rsidRPr="003A3A60">
              <w:rPr>
                <w:rFonts w:ascii="Tw Cen MT" w:hAnsi="Tw Cen MT" w:cs="Arial"/>
                <w:bCs/>
                <w:color w:val="000000"/>
                <w:sz w:val="24"/>
                <w:szCs w:val="24"/>
              </w:rPr>
              <w:t xml:space="preserve"> e Controle</w:t>
            </w:r>
            <w:r w:rsidR="00A003EE" w:rsidRPr="003A3A60">
              <w:rPr>
                <w:rFonts w:ascii="Tw Cen MT" w:hAnsi="Tw Cen MT" w:cs="Arial"/>
                <w:bCs/>
                <w:color w:val="000000"/>
                <w:sz w:val="24"/>
                <w:szCs w:val="24"/>
              </w:rPr>
              <w:t xml:space="preserve"> (PAAC)</w:t>
            </w:r>
            <w:r w:rsidR="008D6CA1" w:rsidRPr="003A3A60">
              <w:rPr>
                <w:rFonts w:ascii="Tw Cen MT" w:hAnsi="Tw Cen MT" w:cs="Arial"/>
                <w:bCs/>
                <w:color w:val="000000"/>
                <w:sz w:val="24"/>
                <w:szCs w:val="24"/>
              </w:rPr>
              <w:t>.</w:t>
            </w:r>
            <w:bookmarkEnd w:id="18"/>
          </w:p>
        </w:tc>
      </w:tr>
    </w:tbl>
    <w:p w:rsidR="009347DE" w:rsidRPr="003A3A60" w:rsidRDefault="009347DE" w:rsidP="00393C4C">
      <w:pPr>
        <w:autoSpaceDE w:val="0"/>
        <w:autoSpaceDN w:val="0"/>
        <w:adjustRightInd w:val="0"/>
        <w:spacing w:after="0"/>
        <w:jc w:val="both"/>
        <w:rPr>
          <w:rFonts w:ascii="Tw Cen MT" w:hAnsi="Tw Cen MT" w:cs="Arial"/>
          <w:color w:val="000000"/>
          <w:sz w:val="24"/>
          <w:szCs w:val="24"/>
        </w:rPr>
      </w:pPr>
    </w:p>
    <w:p w:rsidR="00C30FD3" w:rsidRPr="003A3A60" w:rsidRDefault="00860AA9"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O Plano Anual de </w:t>
      </w:r>
      <w:r w:rsidR="0070008C" w:rsidRPr="003A3A60">
        <w:rPr>
          <w:rFonts w:ascii="Tw Cen MT" w:hAnsi="Tw Cen MT" w:cs="Arial"/>
          <w:color w:val="000000"/>
          <w:sz w:val="24"/>
          <w:szCs w:val="24"/>
        </w:rPr>
        <w:t xml:space="preserve">Atividade de </w:t>
      </w:r>
      <w:r w:rsidRPr="003A3A60">
        <w:rPr>
          <w:rFonts w:ascii="Tw Cen MT" w:hAnsi="Tw Cen MT" w:cs="Arial"/>
          <w:color w:val="000000"/>
          <w:sz w:val="24"/>
          <w:szCs w:val="24"/>
        </w:rPr>
        <w:t xml:space="preserve">Auditoria </w:t>
      </w:r>
      <w:r w:rsidR="0070008C" w:rsidRPr="003A3A60">
        <w:rPr>
          <w:rFonts w:ascii="Tw Cen MT" w:hAnsi="Tw Cen MT" w:cs="Arial"/>
          <w:color w:val="000000"/>
          <w:sz w:val="24"/>
          <w:szCs w:val="24"/>
        </w:rPr>
        <w:t xml:space="preserve">e Controle </w:t>
      </w:r>
      <w:r w:rsidRPr="003A3A60">
        <w:rPr>
          <w:rFonts w:ascii="Tw Cen MT" w:hAnsi="Tw Cen MT" w:cs="Arial"/>
          <w:color w:val="000000"/>
          <w:sz w:val="24"/>
          <w:szCs w:val="24"/>
        </w:rPr>
        <w:t>(PAA</w:t>
      </w:r>
      <w:r w:rsidR="0070008C" w:rsidRPr="003A3A60">
        <w:rPr>
          <w:rFonts w:ascii="Tw Cen MT" w:hAnsi="Tw Cen MT" w:cs="Arial"/>
          <w:color w:val="000000"/>
          <w:sz w:val="24"/>
          <w:szCs w:val="24"/>
        </w:rPr>
        <w:t>C</w:t>
      </w:r>
      <w:r w:rsidRPr="003A3A60">
        <w:rPr>
          <w:rFonts w:ascii="Tw Cen MT" w:hAnsi="Tw Cen MT" w:cs="Arial"/>
          <w:color w:val="000000"/>
          <w:sz w:val="24"/>
          <w:szCs w:val="24"/>
        </w:rPr>
        <w:t xml:space="preserve">) objetiva estabelecer o planejamento das atividades de auditoria de curto prazo, limitadas às ações a serem desenvolvidas no período de um ano. </w:t>
      </w:r>
      <w:r w:rsidR="00C30FD3" w:rsidRPr="003A3A60">
        <w:rPr>
          <w:rFonts w:ascii="Tw Cen MT" w:hAnsi="Tw Cen MT" w:cs="Arial"/>
          <w:color w:val="000000"/>
          <w:sz w:val="24"/>
          <w:szCs w:val="24"/>
        </w:rPr>
        <w:br/>
      </w:r>
    </w:p>
    <w:p w:rsidR="00860AA9" w:rsidRPr="003A3A60" w:rsidRDefault="00860AA9"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A elaboração do PAA</w:t>
      </w:r>
      <w:r w:rsidR="00C30FD3" w:rsidRPr="003A3A60">
        <w:rPr>
          <w:rFonts w:ascii="Tw Cen MT" w:hAnsi="Tw Cen MT" w:cs="Arial"/>
          <w:color w:val="000000"/>
          <w:sz w:val="24"/>
          <w:szCs w:val="24"/>
        </w:rPr>
        <w:t xml:space="preserve">C deve contemplar ações com vistas a auxiliar a avaliação da gestão dos recursos aplicados pelo Tribunal e </w:t>
      </w:r>
      <w:r w:rsidRPr="003A3A60">
        <w:rPr>
          <w:rFonts w:ascii="Tw Cen MT" w:hAnsi="Tw Cen MT" w:cs="Arial"/>
          <w:color w:val="000000"/>
          <w:sz w:val="24"/>
          <w:szCs w:val="24"/>
        </w:rPr>
        <w:t xml:space="preserve">ser precedida de análise preliminar da estrutura organizacional do </w:t>
      </w:r>
      <w:r w:rsidR="0070008C" w:rsidRPr="003A3A60">
        <w:rPr>
          <w:rFonts w:ascii="Tw Cen MT" w:hAnsi="Tw Cen MT" w:cs="Arial"/>
          <w:color w:val="000000"/>
          <w:sz w:val="24"/>
          <w:szCs w:val="24"/>
        </w:rPr>
        <w:t>TJES</w:t>
      </w:r>
      <w:r w:rsidRPr="003A3A60">
        <w:rPr>
          <w:rFonts w:ascii="Tw Cen MT" w:hAnsi="Tw Cen MT" w:cs="Arial"/>
          <w:color w:val="000000"/>
          <w:sz w:val="24"/>
          <w:szCs w:val="24"/>
        </w:rPr>
        <w:t xml:space="preserve">, dos achados de auditorias recentes, das determinações do CNJ, dos normativos vigentes, bem como das orientações e eventuais determinações do Tribunal de Contas </w:t>
      </w:r>
      <w:r w:rsidR="00C30FD3" w:rsidRPr="003A3A60">
        <w:rPr>
          <w:rFonts w:ascii="Tw Cen MT" w:hAnsi="Tw Cen MT" w:cs="Arial"/>
          <w:color w:val="000000"/>
          <w:sz w:val="24"/>
          <w:szCs w:val="24"/>
        </w:rPr>
        <w:t>Estadual</w:t>
      </w:r>
      <w:r w:rsidRPr="003A3A60">
        <w:rPr>
          <w:rFonts w:ascii="Tw Cen MT" w:hAnsi="Tw Cen MT" w:cs="Arial"/>
          <w:color w:val="000000"/>
          <w:sz w:val="24"/>
          <w:szCs w:val="24"/>
        </w:rPr>
        <w:t>.</w:t>
      </w:r>
    </w:p>
    <w:p w:rsidR="00C30FD3" w:rsidRPr="003A3A60" w:rsidRDefault="00C30FD3" w:rsidP="00393C4C">
      <w:pPr>
        <w:autoSpaceDE w:val="0"/>
        <w:autoSpaceDN w:val="0"/>
        <w:adjustRightInd w:val="0"/>
        <w:spacing w:after="0"/>
        <w:jc w:val="both"/>
        <w:rPr>
          <w:rFonts w:ascii="Tw Cen MT" w:hAnsi="Tw Cen MT" w:cs="Arial"/>
          <w:color w:val="000000"/>
          <w:sz w:val="24"/>
          <w:szCs w:val="24"/>
        </w:rPr>
      </w:pPr>
    </w:p>
    <w:p w:rsidR="00C30FD3" w:rsidRPr="003A3A60" w:rsidRDefault="00C30FD3"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Além da observância dos aspectos normativos, os Planos devem evidenciar as áreas de exame e análise prioritárias, com estimativa do tempo e dos recursos necessários à execução </w:t>
      </w:r>
      <w:r w:rsidRPr="003A3A60">
        <w:rPr>
          <w:rFonts w:ascii="Tw Cen MT" w:hAnsi="Tw Cen MT" w:cs="Arial"/>
          <w:color w:val="000000"/>
          <w:sz w:val="24"/>
          <w:szCs w:val="24"/>
        </w:rPr>
        <w:lastRenderedPageBreak/>
        <w:t>dos trabalhos, a fim de demonstrar quais benefícios surgirão a partir de uma execução eficiente dos trabalhos.</w:t>
      </w:r>
    </w:p>
    <w:p w:rsidR="00C30FD3" w:rsidRPr="003A3A60" w:rsidRDefault="00C30FD3" w:rsidP="00393C4C">
      <w:pPr>
        <w:autoSpaceDE w:val="0"/>
        <w:autoSpaceDN w:val="0"/>
        <w:adjustRightInd w:val="0"/>
        <w:spacing w:after="0"/>
        <w:jc w:val="both"/>
        <w:rPr>
          <w:rFonts w:ascii="Tw Cen MT" w:hAnsi="Tw Cen MT" w:cs="Arial"/>
          <w:color w:val="000000"/>
          <w:sz w:val="24"/>
          <w:szCs w:val="24"/>
        </w:rPr>
      </w:pPr>
    </w:p>
    <w:p w:rsidR="00C30FD3" w:rsidRPr="003A3A60" w:rsidRDefault="00C30FD3"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No Plano Anual devem constar as unidades administrativas, os processos, os sistemas, os contratos e convênios que serão auditados; o tipo de auditoria, o período estimado, a força de trabalho disponível e as demais informações necessárias, reservando-se, pelo menos, 10% das horas anuais trabalhadas para a realização de treinamentos.</w:t>
      </w:r>
    </w:p>
    <w:p w:rsidR="00C30FD3" w:rsidRPr="003A3A60" w:rsidRDefault="00C30FD3" w:rsidP="00393C4C">
      <w:pPr>
        <w:autoSpaceDE w:val="0"/>
        <w:autoSpaceDN w:val="0"/>
        <w:adjustRightInd w:val="0"/>
        <w:spacing w:after="0"/>
        <w:jc w:val="both"/>
        <w:rPr>
          <w:rFonts w:ascii="Tw Cen MT" w:hAnsi="Tw Cen MT" w:cs="Arial"/>
          <w:color w:val="000000"/>
          <w:sz w:val="24"/>
          <w:szCs w:val="24"/>
        </w:rPr>
      </w:pPr>
    </w:p>
    <w:p w:rsidR="009347DE" w:rsidRPr="003A3A60" w:rsidRDefault="009347DE"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Na seleção das unidades a serem auditadas, deve-se considerar as metas traçadas no Plano Plurianual e no Planejamento Estratégico do TJES</w:t>
      </w:r>
      <w:r w:rsidR="00BC156B" w:rsidRPr="003A3A60">
        <w:rPr>
          <w:rFonts w:ascii="Tw Cen MT" w:hAnsi="Tw Cen MT" w:cs="Arial"/>
          <w:color w:val="000000"/>
          <w:sz w:val="24"/>
          <w:szCs w:val="24"/>
        </w:rPr>
        <w:t xml:space="preserve">, assim como </w:t>
      </w:r>
      <w:r w:rsidRPr="003A3A60">
        <w:rPr>
          <w:rFonts w:ascii="Tw Cen MT" w:hAnsi="Tw Cen MT" w:cs="Arial"/>
          <w:color w:val="000000"/>
          <w:sz w:val="24"/>
          <w:szCs w:val="24"/>
        </w:rPr>
        <w:t>as áreas que apresent</w:t>
      </w:r>
      <w:r w:rsidR="00BC156B" w:rsidRPr="003A3A60">
        <w:rPr>
          <w:rFonts w:ascii="Tw Cen MT" w:hAnsi="Tw Cen MT" w:cs="Arial"/>
          <w:color w:val="000000"/>
          <w:sz w:val="24"/>
          <w:szCs w:val="24"/>
        </w:rPr>
        <w:t>a</w:t>
      </w:r>
      <w:r w:rsidRPr="003A3A60">
        <w:rPr>
          <w:rFonts w:ascii="Tw Cen MT" w:hAnsi="Tw Cen MT" w:cs="Arial"/>
          <w:color w:val="000000"/>
          <w:sz w:val="24"/>
          <w:szCs w:val="24"/>
        </w:rPr>
        <w:t xml:space="preserve">m maior </w:t>
      </w:r>
      <w:r w:rsidR="00BC156B" w:rsidRPr="003A3A60">
        <w:rPr>
          <w:rFonts w:ascii="Tw Cen MT" w:hAnsi="Tw Cen MT" w:cs="Arial"/>
          <w:color w:val="000000"/>
          <w:sz w:val="24"/>
          <w:szCs w:val="24"/>
        </w:rPr>
        <w:t xml:space="preserve">risco, relevância e criticidade, </w:t>
      </w:r>
      <w:r w:rsidRPr="003A3A60">
        <w:rPr>
          <w:rFonts w:ascii="Tw Cen MT" w:hAnsi="Tw Cen MT" w:cs="Arial"/>
          <w:color w:val="000000"/>
          <w:sz w:val="24"/>
          <w:szCs w:val="24"/>
        </w:rPr>
        <w:t>evitando, desse modo, que os recursos sejam focados em atividades que não trarão benefícios substanciais ao Tribunal.</w:t>
      </w:r>
    </w:p>
    <w:p w:rsidR="009347DE" w:rsidRPr="003A3A60" w:rsidRDefault="009347DE" w:rsidP="00393C4C">
      <w:pPr>
        <w:autoSpaceDE w:val="0"/>
        <w:autoSpaceDN w:val="0"/>
        <w:adjustRightInd w:val="0"/>
        <w:spacing w:after="0"/>
        <w:jc w:val="both"/>
        <w:rPr>
          <w:rFonts w:ascii="Tw Cen MT" w:hAnsi="Tw Cen MT" w:cs="Arial"/>
          <w:color w:val="000000"/>
          <w:sz w:val="24"/>
          <w:szCs w:val="24"/>
        </w:rPr>
      </w:pPr>
    </w:p>
    <w:p w:rsidR="009347DE" w:rsidRPr="003A3A60" w:rsidRDefault="009347DE"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Para elaboração dos P</w:t>
      </w:r>
      <w:r w:rsidR="00917001" w:rsidRPr="003A3A60">
        <w:rPr>
          <w:rFonts w:ascii="Tw Cen MT" w:hAnsi="Tw Cen MT" w:cs="Arial"/>
          <w:color w:val="000000"/>
          <w:sz w:val="24"/>
          <w:szCs w:val="24"/>
        </w:rPr>
        <w:t>AAC</w:t>
      </w:r>
      <w:r w:rsidRPr="003A3A60">
        <w:rPr>
          <w:rFonts w:ascii="Tw Cen MT" w:hAnsi="Tw Cen MT" w:cs="Arial"/>
          <w:color w:val="000000"/>
          <w:sz w:val="24"/>
          <w:szCs w:val="24"/>
        </w:rPr>
        <w:t>, deverão ser observadas</w:t>
      </w:r>
      <w:r w:rsidR="00C30FD3" w:rsidRPr="003A3A60">
        <w:rPr>
          <w:rFonts w:ascii="Tw Cen MT" w:hAnsi="Tw Cen MT" w:cs="Arial"/>
          <w:color w:val="000000"/>
          <w:sz w:val="24"/>
          <w:szCs w:val="24"/>
        </w:rPr>
        <w:t>, ainda,</w:t>
      </w:r>
      <w:r w:rsidRPr="003A3A60">
        <w:rPr>
          <w:rFonts w:ascii="Tw Cen MT" w:hAnsi="Tw Cen MT" w:cs="Arial"/>
          <w:color w:val="000000"/>
          <w:sz w:val="24"/>
          <w:szCs w:val="24"/>
        </w:rPr>
        <w:t xml:space="preserve"> as diretrizes do CNJ no que tange às Ações Coordenadas de Auditoria</w:t>
      </w:r>
      <w:r w:rsidR="00BC156B" w:rsidRPr="003A3A60">
        <w:rPr>
          <w:rFonts w:ascii="Tw Cen MT" w:hAnsi="Tw Cen MT" w:cs="Arial"/>
          <w:color w:val="000000"/>
          <w:sz w:val="24"/>
          <w:szCs w:val="24"/>
        </w:rPr>
        <w:t>.</w:t>
      </w:r>
    </w:p>
    <w:p w:rsidR="00BC156B" w:rsidRPr="003A3A60" w:rsidRDefault="00BC156B" w:rsidP="00393C4C">
      <w:pPr>
        <w:autoSpaceDE w:val="0"/>
        <w:autoSpaceDN w:val="0"/>
        <w:adjustRightInd w:val="0"/>
        <w:spacing w:after="0"/>
        <w:jc w:val="both"/>
        <w:rPr>
          <w:rFonts w:ascii="Tw Cen MT" w:hAnsi="Tw Cen MT" w:cs="Arial"/>
          <w:color w:val="000000"/>
          <w:sz w:val="24"/>
          <w:szCs w:val="24"/>
        </w:rPr>
      </w:pPr>
    </w:p>
    <w:p w:rsidR="00BE65A9" w:rsidRPr="003A3A60" w:rsidRDefault="00C30FD3"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Salienta-se</w:t>
      </w:r>
      <w:r w:rsidR="00BC156B" w:rsidRPr="003A3A60">
        <w:rPr>
          <w:rFonts w:ascii="Tw Cen MT" w:hAnsi="Tw Cen MT" w:cs="Arial"/>
          <w:color w:val="000000"/>
          <w:sz w:val="24"/>
          <w:szCs w:val="24"/>
        </w:rPr>
        <w:t xml:space="preserve">, por fim, </w:t>
      </w:r>
      <w:r w:rsidRPr="003A3A60">
        <w:rPr>
          <w:rFonts w:ascii="Tw Cen MT" w:hAnsi="Tw Cen MT" w:cs="Arial"/>
          <w:color w:val="000000"/>
          <w:sz w:val="24"/>
          <w:szCs w:val="24"/>
        </w:rPr>
        <w:t>que o PAAC p</w:t>
      </w:r>
      <w:r w:rsidR="00BE65A9" w:rsidRPr="003A3A60">
        <w:rPr>
          <w:rFonts w:ascii="Tw Cen MT" w:hAnsi="Tw Cen MT" w:cs="Arial"/>
          <w:color w:val="000000"/>
          <w:sz w:val="24"/>
          <w:szCs w:val="24"/>
        </w:rPr>
        <w:t xml:space="preserve">oderá sofrer alterações por conveniências administrativas, previamente autorizadas pela Presidência do Tribunal de Justiça do Estado do </w:t>
      </w:r>
      <w:r w:rsidR="00D82C27" w:rsidRPr="003A3A60">
        <w:rPr>
          <w:rFonts w:ascii="Tw Cen MT" w:hAnsi="Tw Cen MT" w:cs="Arial"/>
          <w:color w:val="000000"/>
          <w:sz w:val="24"/>
          <w:szCs w:val="24"/>
        </w:rPr>
        <w:t>Espírito Santo</w:t>
      </w:r>
      <w:r w:rsidR="00BE65A9" w:rsidRPr="003A3A60">
        <w:rPr>
          <w:rFonts w:ascii="Tw Cen MT" w:hAnsi="Tw Cen MT" w:cs="Arial"/>
          <w:color w:val="000000"/>
          <w:sz w:val="24"/>
          <w:szCs w:val="24"/>
        </w:rPr>
        <w:t>.</w:t>
      </w:r>
    </w:p>
    <w:p w:rsidR="0050549A" w:rsidRDefault="0050549A">
      <w:pPr>
        <w:rPr>
          <w:rFonts w:ascii="Tw Cen MT" w:hAnsi="Tw Cen MT" w:cs="Arial"/>
          <w:sz w:val="24"/>
          <w:szCs w:val="24"/>
        </w:rPr>
      </w:pPr>
      <w:r>
        <w:rPr>
          <w:rFonts w:ascii="Tw Cen MT" w:hAnsi="Tw Cen MT" w:cs="Arial"/>
          <w:sz w:val="24"/>
          <w:szCs w:val="24"/>
        </w:rPr>
        <w:br w:type="page"/>
      </w:r>
    </w:p>
    <w:tbl>
      <w:tblPr>
        <w:tblStyle w:val="Tabelacomgrade"/>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67"/>
        <w:gridCol w:w="4111"/>
        <w:gridCol w:w="992"/>
      </w:tblGrid>
      <w:tr w:rsidR="004F0EF6" w:rsidRPr="003A3A60" w:rsidTr="001502D6">
        <w:trPr>
          <w:trHeight w:val="510"/>
        </w:trPr>
        <w:tc>
          <w:tcPr>
            <w:tcW w:w="567" w:type="dxa"/>
            <w:tcBorders>
              <w:bottom w:val="single" w:sz="18" w:space="0" w:color="auto"/>
            </w:tcBorders>
          </w:tcPr>
          <w:p w:rsidR="004F0EF6" w:rsidRPr="003A3A60" w:rsidRDefault="004F0EF6" w:rsidP="008D6CA1">
            <w:pPr>
              <w:pStyle w:val="Ttulo1"/>
              <w:outlineLvl w:val="0"/>
              <w:rPr>
                <w:rFonts w:ascii="Tw Cen MT" w:hAnsi="Tw Cen MT" w:cs="Arial"/>
                <w:color w:val="1F497D" w:themeColor="text2"/>
                <w:sz w:val="24"/>
                <w:szCs w:val="24"/>
              </w:rPr>
            </w:pPr>
          </w:p>
        </w:tc>
        <w:tc>
          <w:tcPr>
            <w:tcW w:w="4111" w:type="dxa"/>
            <w:tcBorders>
              <w:top w:val="single" w:sz="18" w:space="0" w:color="auto"/>
              <w:bottom w:val="single" w:sz="18" w:space="0" w:color="auto"/>
            </w:tcBorders>
            <w:vAlign w:val="center"/>
          </w:tcPr>
          <w:p w:rsidR="004F0EF6" w:rsidRPr="003A3A60" w:rsidRDefault="005F73B5" w:rsidP="008D6CA1">
            <w:pPr>
              <w:pStyle w:val="Ttulo1"/>
              <w:outlineLvl w:val="0"/>
              <w:rPr>
                <w:rFonts w:ascii="Tw Cen MT" w:hAnsi="Tw Cen MT" w:cs="Calibri"/>
                <w:b w:val="0"/>
                <w:sz w:val="24"/>
                <w:szCs w:val="24"/>
                <w:highlight w:val="red"/>
              </w:rPr>
            </w:pPr>
            <w:bookmarkStart w:id="19" w:name="_Toc414625971"/>
            <w:r w:rsidRPr="003A3A60">
              <w:rPr>
                <w:rFonts w:ascii="Tw Cen MT" w:hAnsi="Tw Cen MT" w:cs="Arial"/>
                <w:sz w:val="24"/>
                <w:szCs w:val="24"/>
              </w:rPr>
              <w:t>5. PROCEDIMENTOS</w:t>
            </w:r>
            <w:r w:rsidR="004F0EF6" w:rsidRPr="003A3A60">
              <w:rPr>
                <w:rFonts w:ascii="Tw Cen MT" w:hAnsi="Tw Cen MT" w:cs="Arial"/>
                <w:sz w:val="24"/>
                <w:szCs w:val="24"/>
              </w:rPr>
              <w:t xml:space="preserve"> DE </w:t>
            </w:r>
            <w:r w:rsidR="004F0EF6" w:rsidRPr="003A3A60">
              <w:rPr>
                <w:rFonts w:ascii="Tw Cen MT" w:hAnsi="Tw Cen MT" w:cs="Arial"/>
                <w:bCs/>
                <w:color w:val="000000"/>
                <w:sz w:val="24"/>
                <w:szCs w:val="24"/>
              </w:rPr>
              <w:t>AUDITORIA.</w:t>
            </w:r>
            <w:bookmarkEnd w:id="19"/>
          </w:p>
        </w:tc>
        <w:tc>
          <w:tcPr>
            <w:tcW w:w="992" w:type="dxa"/>
            <w:tcBorders>
              <w:top w:val="single" w:sz="18" w:space="0" w:color="auto"/>
              <w:bottom w:val="nil"/>
            </w:tcBorders>
            <w:vAlign w:val="center"/>
          </w:tcPr>
          <w:p w:rsidR="004F0EF6" w:rsidRPr="003A3A60" w:rsidRDefault="004F0EF6" w:rsidP="008D6CA1">
            <w:pPr>
              <w:pStyle w:val="Ttulo1"/>
              <w:outlineLvl w:val="0"/>
              <w:rPr>
                <w:rFonts w:ascii="Tw Cen MT" w:hAnsi="Tw Cen MT" w:cs="Arial"/>
                <w:color w:val="1F497D" w:themeColor="text2"/>
                <w:sz w:val="24"/>
                <w:szCs w:val="24"/>
              </w:rPr>
            </w:pPr>
          </w:p>
        </w:tc>
      </w:tr>
    </w:tbl>
    <w:p w:rsidR="004F0EF6" w:rsidRPr="003A3A60" w:rsidRDefault="004F0EF6">
      <w:pPr>
        <w:rPr>
          <w:rFonts w:ascii="Tw Cen MT" w:hAnsi="Tw Cen MT" w:cs="Arial"/>
          <w:sz w:val="24"/>
          <w:szCs w:val="24"/>
        </w:rPr>
      </w:pPr>
    </w:p>
    <w:p w:rsidR="00A323EC" w:rsidRPr="003A3A60" w:rsidRDefault="00A323EC" w:rsidP="00A323E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Este Manual objetiva a obtenção de qualidade e a garantia de atuação suficiente e tecnicamente consistente das equipes de trabalho na condução das atividades de auditoria no âmbito administrativo do Poder Judiciário do Espírito Santo.</w:t>
      </w:r>
    </w:p>
    <w:p w:rsidR="00765954" w:rsidRPr="003A3A60" w:rsidRDefault="00765954" w:rsidP="00A323EC">
      <w:pPr>
        <w:autoSpaceDE w:val="0"/>
        <w:autoSpaceDN w:val="0"/>
        <w:adjustRightInd w:val="0"/>
        <w:spacing w:after="0"/>
        <w:jc w:val="both"/>
        <w:rPr>
          <w:rFonts w:ascii="Tw Cen MT" w:hAnsi="Tw Cen MT" w:cs="Arial"/>
          <w:color w:val="000000"/>
          <w:sz w:val="24"/>
          <w:szCs w:val="24"/>
        </w:rPr>
      </w:pPr>
    </w:p>
    <w:p w:rsidR="00765954" w:rsidRPr="003A3A60" w:rsidRDefault="00765954" w:rsidP="00A323E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Instrumento orientador</w:t>
      </w:r>
      <w:proofErr w:type="gramStart"/>
      <w:r w:rsidRPr="003A3A60">
        <w:rPr>
          <w:rFonts w:ascii="Tw Cen MT" w:hAnsi="Tw Cen MT" w:cs="Arial"/>
          <w:color w:val="000000"/>
          <w:sz w:val="24"/>
          <w:szCs w:val="24"/>
        </w:rPr>
        <w:t xml:space="preserve">, </w:t>
      </w:r>
      <w:r w:rsidR="00A323EC" w:rsidRPr="003A3A60">
        <w:rPr>
          <w:rFonts w:ascii="Tw Cen MT" w:hAnsi="Tw Cen MT" w:cs="Arial"/>
          <w:color w:val="000000"/>
          <w:sz w:val="24"/>
          <w:szCs w:val="24"/>
        </w:rPr>
        <w:t>tem</w:t>
      </w:r>
      <w:proofErr w:type="gramEnd"/>
      <w:r w:rsidR="00A323EC" w:rsidRPr="003A3A60">
        <w:rPr>
          <w:rFonts w:ascii="Tw Cen MT" w:hAnsi="Tw Cen MT" w:cs="Arial"/>
          <w:color w:val="000000"/>
          <w:sz w:val="24"/>
          <w:szCs w:val="24"/>
        </w:rPr>
        <w:t xml:space="preserve"> por finalidade manter consistência metodológica e contribuir para o estabelecimento </w:t>
      </w:r>
      <w:r w:rsidRPr="003A3A60">
        <w:rPr>
          <w:rFonts w:ascii="Tw Cen MT" w:hAnsi="Tw Cen MT" w:cs="Arial"/>
          <w:color w:val="000000"/>
          <w:sz w:val="24"/>
          <w:szCs w:val="24"/>
        </w:rPr>
        <w:t xml:space="preserve">de padrões gerais de auditoria, compreendendo, desde o </w:t>
      </w:r>
      <w:r w:rsidRPr="003A3A60">
        <w:rPr>
          <w:rFonts w:ascii="Tw Cen MT" w:hAnsi="Tw Cen MT" w:cs="Arial"/>
          <w:b/>
          <w:color w:val="000000"/>
          <w:sz w:val="24"/>
          <w:szCs w:val="24"/>
        </w:rPr>
        <w:t>planejamento, à execução, elaboração de relatório e monitoramento</w:t>
      </w:r>
      <w:r w:rsidRPr="003A3A60">
        <w:rPr>
          <w:rFonts w:ascii="Tw Cen MT" w:hAnsi="Tw Cen MT" w:cs="Arial"/>
          <w:color w:val="000000"/>
          <w:sz w:val="24"/>
          <w:szCs w:val="24"/>
        </w:rPr>
        <w:t xml:space="preserve"> dos trabalhos executados</w:t>
      </w:r>
      <w:r w:rsidR="00A323EC" w:rsidRPr="003A3A60">
        <w:rPr>
          <w:rFonts w:ascii="Tw Cen MT" w:hAnsi="Tw Cen MT" w:cs="Arial"/>
          <w:color w:val="000000"/>
          <w:sz w:val="24"/>
          <w:szCs w:val="24"/>
        </w:rPr>
        <w:t xml:space="preserve">, de modo a assegurar qualidade </w:t>
      </w:r>
      <w:r w:rsidRPr="003A3A60">
        <w:rPr>
          <w:rFonts w:ascii="Tw Cen MT" w:hAnsi="Tw Cen MT" w:cs="Arial"/>
          <w:color w:val="000000"/>
          <w:sz w:val="24"/>
          <w:szCs w:val="24"/>
        </w:rPr>
        <w:t>e f</w:t>
      </w:r>
      <w:r w:rsidR="00A323EC" w:rsidRPr="003A3A60">
        <w:rPr>
          <w:rFonts w:ascii="Tw Cen MT" w:hAnsi="Tw Cen MT" w:cs="Arial"/>
          <w:color w:val="000000"/>
          <w:sz w:val="24"/>
          <w:szCs w:val="24"/>
        </w:rPr>
        <w:t>ornecer, às demais unidades administrativas e à Alta Administração, uma visão clara dos princípios e das normas que formam a base para o desenvolvimento das atividades pela Secretaria de Controle Interno.</w:t>
      </w:r>
      <w:r w:rsidR="00A323EC" w:rsidRPr="003A3A60">
        <w:rPr>
          <w:rFonts w:ascii="Tw Cen MT" w:hAnsi="Tw Cen MT" w:cs="Arial"/>
          <w:color w:val="000000"/>
          <w:sz w:val="24"/>
          <w:szCs w:val="24"/>
        </w:rPr>
        <w:cr/>
      </w:r>
    </w:p>
    <w:p w:rsidR="00801C43" w:rsidRDefault="00801C43">
      <w:pPr>
        <w:rPr>
          <w:rFonts w:ascii="Tw Cen MT" w:hAnsi="Tw Cen MT" w:cs="Arial"/>
          <w:color w:val="000000"/>
          <w:sz w:val="24"/>
          <w:szCs w:val="24"/>
        </w:rPr>
      </w:pPr>
      <w:r>
        <w:rPr>
          <w:rFonts w:ascii="Tw Cen MT" w:hAnsi="Tw Cen MT" w:cs="Arial"/>
          <w:color w:val="000000"/>
          <w:sz w:val="24"/>
          <w:szCs w:val="24"/>
        </w:rPr>
        <w:br w:type="page"/>
      </w:r>
    </w:p>
    <w:tbl>
      <w:tblPr>
        <w:tblStyle w:val="Tabelacomgrade"/>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67"/>
        <w:gridCol w:w="4111"/>
        <w:gridCol w:w="992"/>
      </w:tblGrid>
      <w:tr w:rsidR="00BC156B" w:rsidRPr="003A3A60" w:rsidTr="00BC156B">
        <w:trPr>
          <w:trHeight w:val="510"/>
        </w:trPr>
        <w:tc>
          <w:tcPr>
            <w:tcW w:w="567" w:type="dxa"/>
            <w:tcBorders>
              <w:bottom w:val="single" w:sz="18" w:space="0" w:color="auto"/>
            </w:tcBorders>
          </w:tcPr>
          <w:p w:rsidR="00BC156B" w:rsidRPr="003A3A60" w:rsidRDefault="00BC156B" w:rsidP="008D6CA1">
            <w:pPr>
              <w:pStyle w:val="Ttulo1"/>
              <w:outlineLvl w:val="0"/>
              <w:rPr>
                <w:rFonts w:ascii="Tw Cen MT" w:hAnsi="Tw Cen MT" w:cs="Arial"/>
                <w:color w:val="1F497D" w:themeColor="text2"/>
                <w:sz w:val="24"/>
                <w:szCs w:val="24"/>
              </w:rPr>
            </w:pPr>
          </w:p>
        </w:tc>
        <w:tc>
          <w:tcPr>
            <w:tcW w:w="4111" w:type="dxa"/>
            <w:tcBorders>
              <w:top w:val="single" w:sz="18" w:space="0" w:color="auto"/>
              <w:bottom w:val="single" w:sz="18" w:space="0" w:color="auto"/>
            </w:tcBorders>
            <w:vAlign w:val="center"/>
          </w:tcPr>
          <w:p w:rsidR="00BC156B" w:rsidRPr="003A3A60" w:rsidRDefault="004F0EF6" w:rsidP="008D6CA1">
            <w:pPr>
              <w:pStyle w:val="Ttulo1"/>
              <w:outlineLvl w:val="0"/>
              <w:rPr>
                <w:rFonts w:ascii="Tw Cen MT" w:hAnsi="Tw Cen MT" w:cs="Calibri"/>
                <w:b w:val="0"/>
                <w:sz w:val="24"/>
                <w:szCs w:val="24"/>
                <w:highlight w:val="red"/>
              </w:rPr>
            </w:pPr>
            <w:bookmarkStart w:id="20" w:name="_Toc414625972"/>
            <w:r w:rsidRPr="003A3A60">
              <w:rPr>
                <w:rFonts w:ascii="Tw Cen MT" w:hAnsi="Tw Cen MT" w:cs="Arial"/>
                <w:sz w:val="24"/>
                <w:szCs w:val="24"/>
              </w:rPr>
              <w:t>6</w:t>
            </w:r>
            <w:r w:rsidR="00BC156B" w:rsidRPr="003A3A60">
              <w:rPr>
                <w:rFonts w:ascii="Tw Cen MT" w:hAnsi="Tw Cen MT" w:cs="Arial"/>
                <w:sz w:val="24"/>
                <w:szCs w:val="24"/>
              </w:rPr>
              <w:t xml:space="preserve">. </w:t>
            </w:r>
            <w:r w:rsidR="00647C41" w:rsidRPr="003A3A60">
              <w:rPr>
                <w:rFonts w:ascii="Tw Cen MT" w:hAnsi="Tw Cen MT" w:cs="Arial"/>
                <w:bCs/>
                <w:color w:val="000000"/>
                <w:sz w:val="24"/>
                <w:szCs w:val="24"/>
              </w:rPr>
              <w:t>PLANEJAMENTO DE</w:t>
            </w:r>
            <w:r w:rsidR="00BC156B" w:rsidRPr="003A3A60">
              <w:rPr>
                <w:rFonts w:ascii="Tw Cen MT" w:hAnsi="Tw Cen MT" w:cs="Arial"/>
                <w:bCs/>
                <w:color w:val="000000"/>
                <w:sz w:val="24"/>
                <w:szCs w:val="24"/>
              </w:rPr>
              <w:t xml:space="preserve"> AUDITORIA.</w:t>
            </w:r>
            <w:bookmarkEnd w:id="20"/>
          </w:p>
        </w:tc>
        <w:tc>
          <w:tcPr>
            <w:tcW w:w="992" w:type="dxa"/>
            <w:tcBorders>
              <w:top w:val="single" w:sz="18" w:space="0" w:color="auto"/>
              <w:bottom w:val="nil"/>
            </w:tcBorders>
            <w:vAlign w:val="center"/>
          </w:tcPr>
          <w:p w:rsidR="00BC156B" w:rsidRPr="003A3A60" w:rsidRDefault="00BC156B" w:rsidP="008D6CA1">
            <w:pPr>
              <w:pStyle w:val="Ttulo1"/>
              <w:outlineLvl w:val="0"/>
              <w:rPr>
                <w:rFonts w:ascii="Tw Cen MT" w:hAnsi="Tw Cen MT" w:cs="Arial"/>
                <w:color w:val="1F497D" w:themeColor="text2"/>
                <w:sz w:val="24"/>
                <w:szCs w:val="24"/>
              </w:rPr>
            </w:pPr>
          </w:p>
        </w:tc>
      </w:tr>
    </w:tbl>
    <w:p w:rsidR="00BC156B" w:rsidRPr="003A3A60" w:rsidRDefault="00BC156B" w:rsidP="00393C4C">
      <w:pPr>
        <w:autoSpaceDE w:val="0"/>
        <w:autoSpaceDN w:val="0"/>
        <w:adjustRightInd w:val="0"/>
        <w:spacing w:after="0"/>
        <w:jc w:val="both"/>
        <w:rPr>
          <w:rFonts w:ascii="Tw Cen MT" w:hAnsi="Tw Cen MT" w:cs="Arial"/>
          <w:color w:val="000000"/>
          <w:sz w:val="24"/>
          <w:szCs w:val="24"/>
        </w:rPr>
      </w:pPr>
    </w:p>
    <w:p w:rsidR="00BC156B" w:rsidRPr="003A3A60" w:rsidRDefault="00BC156B" w:rsidP="00393C4C">
      <w:pPr>
        <w:autoSpaceDE w:val="0"/>
        <w:autoSpaceDN w:val="0"/>
        <w:adjustRightInd w:val="0"/>
        <w:spacing w:after="0"/>
        <w:jc w:val="both"/>
        <w:rPr>
          <w:rFonts w:ascii="Tw Cen MT" w:hAnsi="Tw Cen MT" w:cs="Arial"/>
          <w:color w:val="000000"/>
          <w:sz w:val="24"/>
          <w:szCs w:val="24"/>
        </w:rPr>
      </w:pPr>
    </w:p>
    <w:p w:rsidR="002624AC" w:rsidRPr="003A3A60" w:rsidRDefault="002624AC"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O planejamento é a etapa fundamental para o sucesso d</w:t>
      </w:r>
      <w:r w:rsidR="00872F21" w:rsidRPr="003A3A60">
        <w:rPr>
          <w:rFonts w:ascii="Tw Cen MT" w:hAnsi="Tw Cen MT" w:cs="Arial"/>
          <w:color w:val="000000"/>
          <w:sz w:val="24"/>
          <w:szCs w:val="24"/>
        </w:rPr>
        <w:t>e um</w:t>
      </w:r>
      <w:r w:rsidRPr="003A3A60">
        <w:rPr>
          <w:rFonts w:ascii="Tw Cen MT" w:hAnsi="Tw Cen MT" w:cs="Arial"/>
          <w:color w:val="000000"/>
          <w:sz w:val="24"/>
          <w:szCs w:val="24"/>
        </w:rPr>
        <w:t xml:space="preserve"> trabalho </w:t>
      </w:r>
      <w:r w:rsidR="00872F21" w:rsidRPr="003A3A60">
        <w:rPr>
          <w:rFonts w:ascii="Tw Cen MT" w:hAnsi="Tw Cen MT" w:cs="Arial"/>
          <w:color w:val="000000"/>
          <w:sz w:val="24"/>
          <w:szCs w:val="24"/>
        </w:rPr>
        <w:t>de auditoria.</w:t>
      </w:r>
    </w:p>
    <w:p w:rsidR="00872F21" w:rsidRPr="003A3A60" w:rsidRDefault="00872F21" w:rsidP="00393C4C">
      <w:pPr>
        <w:autoSpaceDE w:val="0"/>
        <w:autoSpaceDN w:val="0"/>
        <w:adjustRightInd w:val="0"/>
        <w:spacing w:after="0"/>
        <w:jc w:val="both"/>
        <w:rPr>
          <w:rFonts w:ascii="Tw Cen MT" w:hAnsi="Tw Cen MT" w:cs="Arial"/>
          <w:color w:val="000000"/>
          <w:sz w:val="24"/>
          <w:szCs w:val="24"/>
        </w:rPr>
      </w:pPr>
    </w:p>
    <w:p w:rsidR="00C30FD3" w:rsidRPr="003A3A60" w:rsidRDefault="00872F21"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Deve ser elaborado pela </w:t>
      </w:r>
      <w:r w:rsidR="00C30FD3" w:rsidRPr="003A3A60">
        <w:rPr>
          <w:rFonts w:ascii="Tw Cen MT" w:hAnsi="Tw Cen MT" w:cs="Arial"/>
          <w:color w:val="000000"/>
          <w:sz w:val="24"/>
          <w:szCs w:val="24"/>
        </w:rPr>
        <w:t xml:space="preserve">equipe </w:t>
      </w:r>
      <w:r w:rsidRPr="003A3A60">
        <w:rPr>
          <w:rFonts w:ascii="Tw Cen MT" w:hAnsi="Tw Cen MT" w:cs="Arial"/>
          <w:color w:val="000000"/>
          <w:sz w:val="24"/>
          <w:szCs w:val="24"/>
        </w:rPr>
        <w:t>designada para realização dos trabalhos,</w:t>
      </w:r>
      <w:r w:rsidR="00C30FD3" w:rsidRPr="003A3A60">
        <w:rPr>
          <w:rFonts w:ascii="Tw Cen MT" w:hAnsi="Tw Cen MT" w:cs="Arial"/>
          <w:color w:val="000000"/>
          <w:sz w:val="24"/>
          <w:szCs w:val="24"/>
        </w:rPr>
        <w:t xml:space="preserve"> objetivando </w:t>
      </w:r>
      <w:r w:rsidRPr="003A3A60">
        <w:rPr>
          <w:rFonts w:ascii="Tw Cen MT" w:hAnsi="Tw Cen MT" w:cs="Arial"/>
          <w:color w:val="000000"/>
          <w:sz w:val="24"/>
          <w:szCs w:val="24"/>
        </w:rPr>
        <w:t xml:space="preserve">alcançar </w:t>
      </w:r>
      <w:r w:rsidR="00C30FD3" w:rsidRPr="003A3A60">
        <w:rPr>
          <w:rFonts w:ascii="Tw Cen MT" w:hAnsi="Tw Cen MT" w:cs="Arial"/>
          <w:color w:val="000000"/>
          <w:sz w:val="24"/>
          <w:szCs w:val="24"/>
        </w:rPr>
        <w:t>padrão de qualidade,</w:t>
      </w:r>
      <w:r w:rsidR="006D3C23" w:rsidRPr="003A3A60">
        <w:rPr>
          <w:rFonts w:ascii="Tw Cen MT" w:hAnsi="Tw Cen MT" w:cs="Arial"/>
          <w:color w:val="000000"/>
          <w:sz w:val="24"/>
          <w:szCs w:val="24"/>
        </w:rPr>
        <w:t xml:space="preserve"> </w:t>
      </w:r>
      <w:r w:rsidR="00C30FD3" w:rsidRPr="003A3A60">
        <w:rPr>
          <w:rFonts w:ascii="Tw Cen MT" w:hAnsi="Tw Cen MT" w:cs="Arial"/>
          <w:color w:val="000000"/>
          <w:sz w:val="24"/>
          <w:szCs w:val="24"/>
        </w:rPr>
        <w:t>eficácia e eficiência</w:t>
      </w:r>
      <w:r w:rsidR="00CA14C2" w:rsidRPr="003A3A60">
        <w:rPr>
          <w:rFonts w:ascii="Tw Cen MT" w:hAnsi="Tw Cen MT" w:cs="Arial"/>
          <w:color w:val="000000"/>
          <w:sz w:val="24"/>
          <w:szCs w:val="24"/>
        </w:rPr>
        <w:t xml:space="preserve"> </w:t>
      </w:r>
      <w:proofErr w:type="gramStart"/>
      <w:r w:rsidR="00CA14C2" w:rsidRPr="003A3A60">
        <w:rPr>
          <w:rFonts w:ascii="Tw Cen MT" w:hAnsi="Tw Cen MT" w:cs="Arial"/>
          <w:color w:val="000000"/>
          <w:sz w:val="24"/>
          <w:szCs w:val="24"/>
        </w:rPr>
        <w:t>esperados</w:t>
      </w:r>
      <w:proofErr w:type="gramEnd"/>
      <w:r w:rsidR="00C30FD3" w:rsidRPr="003A3A60">
        <w:rPr>
          <w:rFonts w:ascii="Tw Cen MT" w:hAnsi="Tw Cen MT" w:cs="Arial"/>
          <w:color w:val="000000"/>
          <w:sz w:val="24"/>
          <w:szCs w:val="24"/>
        </w:rPr>
        <w:t>, razão pela qual se pressupõe adequado e suficiente conhecimento do</w:t>
      </w:r>
      <w:r w:rsidR="006D3C23" w:rsidRPr="003A3A60">
        <w:rPr>
          <w:rFonts w:ascii="Tw Cen MT" w:hAnsi="Tw Cen MT" w:cs="Arial"/>
          <w:color w:val="000000"/>
          <w:sz w:val="24"/>
          <w:szCs w:val="24"/>
        </w:rPr>
        <w:t xml:space="preserve"> </w:t>
      </w:r>
      <w:r w:rsidR="00C30FD3" w:rsidRPr="003A3A60">
        <w:rPr>
          <w:rFonts w:ascii="Tw Cen MT" w:hAnsi="Tw Cen MT" w:cs="Arial"/>
          <w:color w:val="000000"/>
          <w:sz w:val="24"/>
          <w:szCs w:val="24"/>
        </w:rPr>
        <w:t xml:space="preserve">objeto, das técnicas e das boas práticas de auditoria. </w:t>
      </w:r>
    </w:p>
    <w:p w:rsidR="006D3C23" w:rsidRPr="003A3A60" w:rsidRDefault="006D3C23" w:rsidP="00393C4C">
      <w:pPr>
        <w:autoSpaceDE w:val="0"/>
        <w:autoSpaceDN w:val="0"/>
        <w:adjustRightInd w:val="0"/>
        <w:spacing w:after="0"/>
        <w:jc w:val="both"/>
        <w:rPr>
          <w:rFonts w:ascii="Tw Cen MT" w:hAnsi="Tw Cen MT" w:cs="Arial"/>
          <w:color w:val="000000"/>
          <w:sz w:val="24"/>
          <w:szCs w:val="24"/>
        </w:rPr>
      </w:pPr>
    </w:p>
    <w:p w:rsidR="00C30FD3" w:rsidRPr="003A3A60" w:rsidRDefault="00CA14C2"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Durante o p</w:t>
      </w:r>
      <w:r w:rsidR="00C30FD3" w:rsidRPr="003A3A60">
        <w:rPr>
          <w:rFonts w:ascii="Tw Cen MT" w:hAnsi="Tw Cen MT" w:cs="Arial"/>
          <w:color w:val="000000"/>
          <w:sz w:val="24"/>
          <w:szCs w:val="24"/>
        </w:rPr>
        <w:t>lanejamento</w:t>
      </w:r>
      <w:r w:rsidRPr="003A3A60">
        <w:rPr>
          <w:rFonts w:ascii="Tw Cen MT" w:hAnsi="Tw Cen MT" w:cs="Arial"/>
          <w:color w:val="000000"/>
          <w:sz w:val="24"/>
          <w:szCs w:val="24"/>
        </w:rPr>
        <w:t xml:space="preserve">, são </w:t>
      </w:r>
      <w:r w:rsidR="00C30FD3" w:rsidRPr="003A3A60">
        <w:rPr>
          <w:rFonts w:ascii="Tw Cen MT" w:hAnsi="Tw Cen MT" w:cs="Arial"/>
          <w:color w:val="000000"/>
          <w:sz w:val="24"/>
          <w:szCs w:val="24"/>
        </w:rPr>
        <w:t>delimita</w:t>
      </w:r>
      <w:r w:rsidRPr="003A3A60">
        <w:rPr>
          <w:rFonts w:ascii="Tw Cen MT" w:hAnsi="Tw Cen MT" w:cs="Arial"/>
          <w:color w:val="000000"/>
          <w:sz w:val="24"/>
          <w:szCs w:val="24"/>
        </w:rPr>
        <w:t>dos</w:t>
      </w:r>
      <w:r w:rsidR="00C30FD3" w:rsidRPr="003A3A60">
        <w:rPr>
          <w:rFonts w:ascii="Tw Cen MT" w:hAnsi="Tw Cen MT" w:cs="Arial"/>
          <w:color w:val="000000"/>
          <w:sz w:val="24"/>
          <w:szCs w:val="24"/>
        </w:rPr>
        <w:t xml:space="preserve"> o objetivo </w:t>
      </w:r>
      <w:r w:rsidRPr="003A3A60">
        <w:rPr>
          <w:rFonts w:ascii="Tw Cen MT" w:hAnsi="Tw Cen MT" w:cs="Arial"/>
          <w:color w:val="000000"/>
          <w:sz w:val="24"/>
          <w:szCs w:val="24"/>
        </w:rPr>
        <w:t>e o escopo da atividade, definida</w:t>
      </w:r>
      <w:r w:rsidR="00C30FD3" w:rsidRPr="003A3A60">
        <w:rPr>
          <w:rFonts w:ascii="Tw Cen MT" w:hAnsi="Tw Cen MT" w:cs="Arial"/>
          <w:color w:val="000000"/>
          <w:sz w:val="24"/>
          <w:szCs w:val="24"/>
        </w:rPr>
        <w:t xml:space="preserve"> a</w:t>
      </w:r>
      <w:r w:rsidR="006D3C23" w:rsidRPr="003A3A60">
        <w:rPr>
          <w:rFonts w:ascii="Tw Cen MT" w:hAnsi="Tw Cen MT" w:cs="Arial"/>
          <w:color w:val="000000"/>
          <w:sz w:val="24"/>
          <w:szCs w:val="24"/>
        </w:rPr>
        <w:t xml:space="preserve"> </w:t>
      </w:r>
      <w:r w:rsidR="00C30FD3" w:rsidRPr="003A3A60">
        <w:rPr>
          <w:rFonts w:ascii="Tw Cen MT" w:hAnsi="Tw Cen MT" w:cs="Arial"/>
          <w:color w:val="000000"/>
          <w:sz w:val="24"/>
          <w:szCs w:val="24"/>
        </w:rPr>
        <w:t xml:space="preserve">estratégia metodológica a </w:t>
      </w:r>
      <w:proofErr w:type="gramStart"/>
      <w:r w:rsidR="00C30FD3" w:rsidRPr="003A3A60">
        <w:rPr>
          <w:rFonts w:ascii="Tw Cen MT" w:hAnsi="Tw Cen MT" w:cs="Arial"/>
          <w:color w:val="000000"/>
          <w:sz w:val="24"/>
          <w:szCs w:val="24"/>
        </w:rPr>
        <w:t>ser</w:t>
      </w:r>
      <w:proofErr w:type="gramEnd"/>
      <w:r w:rsidR="00C30FD3" w:rsidRPr="003A3A60">
        <w:rPr>
          <w:rFonts w:ascii="Tw Cen MT" w:hAnsi="Tw Cen MT" w:cs="Arial"/>
          <w:color w:val="000000"/>
          <w:sz w:val="24"/>
          <w:szCs w:val="24"/>
        </w:rPr>
        <w:t xml:space="preserve"> adotada e estima</w:t>
      </w:r>
      <w:r w:rsidRPr="003A3A60">
        <w:rPr>
          <w:rFonts w:ascii="Tw Cen MT" w:hAnsi="Tw Cen MT" w:cs="Arial"/>
          <w:color w:val="000000"/>
          <w:sz w:val="24"/>
          <w:szCs w:val="24"/>
        </w:rPr>
        <w:t>dos</w:t>
      </w:r>
      <w:r w:rsidR="00C30FD3" w:rsidRPr="003A3A60">
        <w:rPr>
          <w:rFonts w:ascii="Tw Cen MT" w:hAnsi="Tw Cen MT" w:cs="Arial"/>
          <w:color w:val="000000"/>
          <w:sz w:val="24"/>
          <w:szCs w:val="24"/>
        </w:rPr>
        <w:t xml:space="preserve"> os recursos</w:t>
      </w:r>
      <w:r w:rsidRPr="003A3A60">
        <w:rPr>
          <w:rFonts w:ascii="Tw Cen MT" w:hAnsi="Tw Cen MT" w:cs="Arial"/>
          <w:color w:val="000000"/>
          <w:sz w:val="24"/>
          <w:szCs w:val="24"/>
        </w:rPr>
        <w:t xml:space="preserve"> e</w:t>
      </w:r>
      <w:r w:rsidR="00C30FD3" w:rsidRPr="003A3A60">
        <w:rPr>
          <w:rFonts w:ascii="Tw Cen MT" w:hAnsi="Tw Cen MT" w:cs="Arial"/>
          <w:color w:val="000000"/>
          <w:sz w:val="24"/>
          <w:szCs w:val="24"/>
        </w:rPr>
        <w:t xml:space="preserve"> os prazos necessários a</w:t>
      </w:r>
      <w:r w:rsidR="006D3C23" w:rsidRPr="003A3A60">
        <w:rPr>
          <w:rFonts w:ascii="Tw Cen MT" w:hAnsi="Tw Cen MT" w:cs="Arial"/>
          <w:color w:val="000000"/>
          <w:sz w:val="24"/>
          <w:szCs w:val="24"/>
        </w:rPr>
        <w:t xml:space="preserve"> </w:t>
      </w:r>
      <w:r w:rsidR="00C30FD3" w:rsidRPr="003A3A60">
        <w:rPr>
          <w:rFonts w:ascii="Tw Cen MT" w:hAnsi="Tw Cen MT" w:cs="Arial"/>
          <w:color w:val="000000"/>
          <w:sz w:val="24"/>
          <w:szCs w:val="24"/>
        </w:rPr>
        <w:t>sua realização, consistindo, essencialmente, das seguintes tarefas:</w:t>
      </w:r>
    </w:p>
    <w:p w:rsidR="00872F21" w:rsidRPr="003A3A60" w:rsidRDefault="00872F21" w:rsidP="00393C4C">
      <w:pPr>
        <w:autoSpaceDE w:val="0"/>
        <w:autoSpaceDN w:val="0"/>
        <w:adjustRightInd w:val="0"/>
        <w:spacing w:after="0"/>
        <w:jc w:val="both"/>
        <w:rPr>
          <w:rFonts w:ascii="Tw Cen MT" w:hAnsi="Tw Cen MT" w:cs="Arial"/>
          <w:color w:val="000000"/>
          <w:sz w:val="24"/>
          <w:szCs w:val="24"/>
        </w:rPr>
      </w:pPr>
    </w:p>
    <w:p w:rsidR="00BD2831" w:rsidRPr="003A3A60" w:rsidRDefault="00C30FD3" w:rsidP="00BD2831">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a) análise preliminar do objeto de auditoria e definição do escopo da auditoria</w:t>
      </w:r>
      <w:r w:rsidR="00BD2831" w:rsidRPr="003A3A60">
        <w:rPr>
          <w:rFonts w:ascii="Tw Cen MT" w:hAnsi="Tw Cen MT" w:cs="Arial"/>
          <w:color w:val="000000"/>
          <w:sz w:val="24"/>
          <w:szCs w:val="24"/>
        </w:rPr>
        <w:t xml:space="preserve">, objetivando adquirir o conhecimento necessário à formulação das questões de auditoria que serão examinadas na fase de execução. A análise </w:t>
      </w:r>
      <w:r w:rsidR="00016D38" w:rsidRPr="003A3A60">
        <w:rPr>
          <w:rFonts w:ascii="Tw Cen MT" w:hAnsi="Tw Cen MT" w:cs="Arial"/>
          <w:color w:val="000000"/>
          <w:sz w:val="24"/>
          <w:szCs w:val="24"/>
        </w:rPr>
        <w:t xml:space="preserve">deve compreender </w:t>
      </w:r>
      <w:r w:rsidR="00BD2831" w:rsidRPr="003A3A60">
        <w:rPr>
          <w:rFonts w:ascii="Tw Cen MT" w:hAnsi="Tw Cen MT" w:cs="Arial"/>
          <w:color w:val="000000"/>
          <w:sz w:val="24"/>
          <w:szCs w:val="24"/>
        </w:rPr>
        <w:t xml:space="preserve">os controles internos, dos sistemas de informação e dos aspectos legais significativos no contexto da auditoria a ser realizada. </w:t>
      </w:r>
    </w:p>
    <w:p w:rsidR="00872F21" w:rsidRPr="003A3A60" w:rsidRDefault="00872F21" w:rsidP="00393C4C">
      <w:pPr>
        <w:autoSpaceDE w:val="0"/>
        <w:autoSpaceDN w:val="0"/>
        <w:adjustRightInd w:val="0"/>
        <w:spacing w:after="0"/>
        <w:ind w:left="284"/>
        <w:jc w:val="both"/>
        <w:rPr>
          <w:rFonts w:ascii="Tw Cen MT" w:hAnsi="Tw Cen MT" w:cs="Arial"/>
          <w:color w:val="000000"/>
          <w:sz w:val="24"/>
          <w:szCs w:val="24"/>
        </w:rPr>
      </w:pPr>
    </w:p>
    <w:p w:rsidR="00C30FD3" w:rsidRPr="003A3A60" w:rsidRDefault="00C30FD3"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b) análise das informações disponíveis sobre o objeto auditado, inclusive quanto aos</w:t>
      </w:r>
      <w:r w:rsidR="006D3C23" w:rsidRPr="003A3A60">
        <w:rPr>
          <w:rFonts w:ascii="Tw Cen MT" w:hAnsi="Tw Cen MT" w:cs="Arial"/>
          <w:color w:val="000000"/>
          <w:sz w:val="24"/>
          <w:szCs w:val="24"/>
        </w:rPr>
        <w:t xml:space="preserve"> </w:t>
      </w:r>
      <w:r w:rsidRPr="003A3A60">
        <w:rPr>
          <w:rFonts w:ascii="Tw Cen MT" w:hAnsi="Tw Cen MT" w:cs="Arial"/>
          <w:color w:val="000000"/>
          <w:sz w:val="24"/>
          <w:szCs w:val="24"/>
        </w:rPr>
        <w:t>sistemas informatizados e aos controles internos a ele associados;</w:t>
      </w:r>
    </w:p>
    <w:p w:rsidR="00872F21" w:rsidRPr="003A3A60" w:rsidRDefault="00872F21" w:rsidP="00393C4C">
      <w:pPr>
        <w:autoSpaceDE w:val="0"/>
        <w:autoSpaceDN w:val="0"/>
        <w:adjustRightInd w:val="0"/>
        <w:spacing w:after="0"/>
        <w:ind w:left="284"/>
        <w:jc w:val="both"/>
        <w:rPr>
          <w:rFonts w:ascii="Tw Cen MT" w:hAnsi="Tw Cen MT" w:cs="Arial"/>
          <w:color w:val="000000"/>
          <w:sz w:val="24"/>
          <w:szCs w:val="24"/>
        </w:rPr>
      </w:pPr>
    </w:p>
    <w:p w:rsidR="00C30FD3" w:rsidRPr="003A3A60" w:rsidRDefault="00C30FD3"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c) especificação dos critérios de auditoria;</w:t>
      </w:r>
    </w:p>
    <w:p w:rsidR="00872F21" w:rsidRPr="003A3A60" w:rsidRDefault="00872F21" w:rsidP="00393C4C">
      <w:pPr>
        <w:autoSpaceDE w:val="0"/>
        <w:autoSpaceDN w:val="0"/>
        <w:adjustRightInd w:val="0"/>
        <w:spacing w:after="0"/>
        <w:ind w:left="284"/>
        <w:jc w:val="both"/>
        <w:rPr>
          <w:rFonts w:ascii="Tw Cen MT" w:hAnsi="Tw Cen MT" w:cs="Arial"/>
          <w:color w:val="000000"/>
          <w:sz w:val="24"/>
          <w:szCs w:val="24"/>
        </w:rPr>
      </w:pPr>
    </w:p>
    <w:p w:rsidR="00C30FD3" w:rsidRPr="003A3A60" w:rsidRDefault="00E94E43"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d</w:t>
      </w:r>
      <w:r w:rsidR="00C30FD3" w:rsidRPr="003A3A60">
        <w:rPr>
          <w:rFonts w:ascii="Tw Cen MT" w:hAnsi="Tw Cen MT" w:cs="Arial"/>
          <w:color w:val="000000"/>
          <w:sz w:val="24"/>
          <w:szCs w:val="24"/>
        </w:rPr>
        <w:t>) definição das técnicas de auditoria a serem utilizadas;</w:t>
      </w:r>
    </w:p>
    <w:p w:rsidR="00872F21" w:rsidRPr="003A3A60" w:rsidRDefault="00872F21" w:rsidP="00393C4C">
      <w:pPr>
        <w:autoSpaceDE w:val="0"/>
        <w:autoSpaceDN w:val="0"/>
        <w:adjustRightInd w:val="0"/>
        <w:spacing w:after="0"/>
        <w:ind w:left="284"/>
        <w:jc w:val="both"/>
        <w:rPr>
          <w:rFonts w:ascii="Tw Cen MT" w:hAnsi="Tw Cen MT" w:cs="Arial"/>
          <w:color w:val="000000"/>
          <w:sz w:val="24"/>
          <w:szCs w:val="24"/>
        </w:rPr>
      </w:pPr>
    </w:p>
    <w:p w:rsidR="00151C3F" w:rsidRPr="003A3A60" w:rsidRDefault="00E94E43" w:rsidP="00151C3F">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e</w:t>
      </w:r>
      <w:r w:rsidR="00C30FD3" w:rsidRPr="003A3A60">
        <w:rPr>
          <w:rFonts w:ascii="Tw Cen MT" w:hAnsi="Tw Cen MT" w:cs="Arial"/>
          <w:color w:val="000000"/>
          <w:sz w:val="24"/>
          <w:szCs w:val="24"/>
        </w:rPr>
        <w:t xml:space="preserve">) </w:t>
      </w:r>
      <w:r w:rsidR="00151C3F" w:rsidRPr="003A3A60">
        <w:rPr>
          <w:rFonts w:ascii="Tw Cen MT" w:hAnsi="Tw Cen MT" w:cs="Arial"/>
          <w:color w:val="000000"/>
          <w:sz w:val="24"/>
          <w:szCs w:val="24"/>
        </w:rPr>
        <w:t xml:space="preserve">estabelecimento da metodologia a ser utilizada, compreendendo a </w:t>
      </w:r>
      <w:r w:rsidR="00C30FD3" w:rsidRPr="003A3A60">
        <w:rPr>
          <w:rFonts w:ascii="Tw Cen MT" w:hAnsi="Tw Cen MT" w:cs="Arial"/>
          <w:color w:val="000000"/>
          <w:sz w:val="24"/>
          <w:szCs w:val="24"/>
        </w:rPr>
        <w:t>elaboração/revisão dos instrumentos de questionários e roteiros de entrevistas,</w:t>
      </w:r>
      <w:r w:rsidR="002145A8" w:rsidRPr="003A3A60">
        <w:rPr>
          <w:rFonts w:ascii="Tw Cen MT" w:hAnsi="Tw Cen MT" w:cs="Arial"/>
          <w:color w:val="000000"/>
          <w:sz w:val="24"/>
          <w:szCs w:val="24"/>
        </w:rPr>
        <w:t xml:space="preserve"> dentre outros,</w:t>
      </w:r>
      <w:r w:rsidR="00C30FD3" w:rsidRPr="003A3A60">
        <w:rPr>
          <w:rFonts w:ascii="Tw Cen MT" w:hAnsi="Tw Cen MT" w:cs="Arial"/>
          <w:color w:val="000000"/>
          <w:sz w:val="24"/>
          <w:szCs w:val="24"/>
        </w:rPr>
        <w:t xml:space="preserve"> a serem utilizados </w:t>
      </w:r>
      <w:r w:rsidR="004F0EF6" w:rsidRPr="003A3A60">
        <w:rPr>
          <w:rFonts w:ascii="Tw Cen MT" w:hAnsi="Tw Cen MT" w:cs="Arial"/>
          <w:color w:val="000000"/>
          <w:sz w:val="24"/>
          <w:szCs w:val="24"/>
        </w:rPr>
        <w:t xml:space="preserve">quando da </w:t>
      </w:r>
      <w:r w:rsidR="00C30FD3" w:rsidRPr="003A3A60">
        <w:rPr>
          <w:rFonts w:ascii="Tw Cen MT" w:hAnsi="Tw Cen MT" w:cs="Arial"/>
          <w:color w:val="000000"/>
          <w:sz w:val="24"/>
          <w:szCs w:val="24"/>
        </w:rPr>
        <w:t>execução</w:t>
      </w:r>
      <w:r w:rsidR="004F0EF6" w:rsidRPr="003A3A60">
        <w:rPr>
          <w:rFonts w:ascii="Tw Cen MT" w:hAnsi="Tw Cen MT" w:cs="Arial"/>
          <w:color w:val="000000"/>
          <w:sz w:val="24"/>
          <w:szCs w:val="24"/>
        </w:rPr>
        <w:t xml:space="preserve"> da auditoria</w:t>
      </w:r>
      <w:r w:rsidR="00151C3F" w:rsidRPr="003A3A60">
        <w:rPr>
          <w:rFonts w:ascii="Tw Cen MT" w:hAnsi="Tw Cen MT" w:cs="Arial"/>
          <w:color w:val="000000"/>
          <w:sz w:val="24"/>
          <w:szCs w:val="24"/>
        </w:rPr>
        <w:t>;</w:t>
      </w:r>
    </w:p>
    <w:p w:rsidR="00151C3F" w:rsidRPr="003A3A60" w:rsidRDefault="00151C3F" w:rsidP="00151C3F">
      <w:pPr>
        <w:autoSpaceDE w:val="0"/>
        <w:autoSpaceDN w:val="0"/>
        <w:adjustRightInd w:val="0"/>
        <w:spacing w:after="0"/>
        <w:ind w:left="284"/>
        <w:jc w:val="both"/>
        <w:rPr>
          <w:rFonts w:ascii="Tw Cen MT" w:hAnsi="Tw Cen MT" w:cs="Arial"/>
          <w:color w:val="000000"/>
          <w:sz w:val="24"/>
          <w:szCs w:val="24"/>
        </w:rPr>
      </w:pPr>
    </w:p>
    <w:p w:rsidR="006D3C23" w:rsidRPr="003A3A60" w:rsidRDefault="00E94E43" w:rsidP="00151C3F">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f</w:t>
      </w:r>
      <w:r w:rsidR="00151C3F" w:rsidRPr="003A3A60">
        <w:rPr>
          <w:rFonts w:ascii="Tw Cen MT" w:hAnsi="Tw Cen MT" w:cs="Arial"/>
          <w:color w:val="000000"/>
          <w:sz w:val="24"/>
          <w:szCs w:val="24"/>
        </w:rPr>
        <w:t>) designação da equipe de auditoria e respectivo coordenador responsável.</w:t>
      </w:r>
    </w:p>
    <w:p w:rsidR="00151C3F" w:rsidRPr="003A3A60" w:rsidRDefault="00151C3F" w:rsidP="00151C3F">
      <w:pPr>
        <w:autoSpaceDE w:val="0"/>
        <w:autoSpaceDN w:val="0"/>
        <w:adjustRightInd w:val="0"/>
        <w:spacing w:after="0"/>
        <w:jc w:val="both"/>
        <w:rPr>
          <w:rFonts w:ascii="Tw Cen MT" w:hAnsi="Tw Cen MT" w:cs="Arial"/>
          <w:color w:val="000000"/>
          <w:sz w:val="24"/>
          <w:szCs w:val="24"/>
        </w:rPr>
      </w:pPr>
    </w:p>
    <w:p w:rsidR="00151C3F" w:rsidRPr="003A3A60" w:rsidRDefault="008E634B" w:rsidP="008E634B">
      <w:pPr>
        <w:autoSpaceDE w:val="0"/>
        <w:autoSpaceDN w:val="0"/>
        <w:adjustRightInd w:val="0"/>
        <w:spacing w:after="0"/>
        <w:jc w:val="both"/>
        <w:rPr>
          <w:rFonts w:ascii="Tw Cen MT" w:hAnsi="Tw Cen MT" w:cs="Arial"/>
          <w:color w:val="000000"/>
          <w:sz w:val="24"/>
          <w:szCs w:val="24"/>
        </w:rPr>
      </w:pPr>
      <w:r w:rsidRPr="00637DCB">
        <w:rPr>
          <w:rFonts w:ascii="Tw Cen MT" w:hAnsi="Tw Cen MT" w:cs="Arial"/>
          <w:color w:val="000000"/>
          <w:sz w:val="24"/>
          <w:szCs w:val="24"/>
        </w:rPr>
        <w:t>Com base n</w:t>
      </w:r>
      <w:r w:rsidR="00637DCB" w:rsidRPr="00637DCB">
        <w:rPr>
          <w:rFonts w:ascii="Tw Cen MT" w:hAnsi="Tw Cen MT" w:cs="Arial"/>
          <w:color w:val="000000"/>
          <w:sz w:val="24"/>
          <w:szCs w:val="24"/>
        </w:rPr>
        <w:t>o escopo e</w:t>
      </w:r>
      <w:r w:rsidRPr="00637DCB">
        <w:rPr>
          <w:rFonts w:ascii="Tw Cen MT" w:hAnsi="Tw Cen MT" w:cs="Arial"/>
          <w:color w:val="000000"/>
          <w:sz w:val="24"/>
          <w:szCs w:val="24"/>
        </w:rPr>
        <w:t xml:space="preserve"> metodologia definid</w:t>
      </w:r>
      <w:r w:rsidR="00637DCB" w:rsidRPr="00637DCB">
        <w:rPr>
          <w:rFonts w:ascii="Tw Cen MT" w:hAnsi="Tw Cen MT" w:cs="Arial"/>
          <w:color w:val="000000"/>
          <w:sz w:val="24"/>
          <w:szCs w:val="24"/>
        </w:rPr>
        <w:t>os</w:t>
      </w:r>
      <w:r w:rsidRPr="00637DCB">
        <w:rPr>
          <w:rFonts w:ascii="Tw Cen MT" w:hAnsi="Tw Cen MT" w:cs="Arial"/>
          <w:color w:val="000000"/>
          <w:sz w:val="24"/>
          <w:szCs w:val="24"/>
        </w:rPr>
        <w:t xml:space="preserve">, </w:t>
      </w:r>
      <w:r w:rsidR="00637DCB" w:rsidRPr="00637DCB">
        <w:rPr>
          <w:rFonts w:ascii="Tw Cen MT" w:hAnsi="Tw Cen MT" w:cs="Arial"/>
          <w:color w:val="000000"/>
          <w:sz w:val="24"/>
          <w:szCs w:val="24"/>
        </w:rPr>
        <w:t xml:space="preserve">poderão ser </w:t>
      </w:r>
      <w:r w:rsidRPr="00637DCB">
        <w:rPr>
          <w:rFonts w:ascii="Tw Cen MT" w:hAnsi="Tw Cen MT" w:cs="Arial"/>
          <w:color w:val="000000"/>
          <w:sz w:val="24"/>
          <w:szCs w:val="24"/>
        </w:rPr>
        <w:t>são</w:t>
      </w:r>
      <w:r w:rsidR="00151C3F" w:rsidRPr="00637DCB">
        <w:rPr>
          <w:rFonts w:ascii="Tw Cen MT" w:hAnsi="Tw Cen MT" w:cs="Arial"/>
          <w:color w:val="000000"/>
          <w:sz w:val="24"/>
          <w:szCs w:val="24"/>
        </w:rPr>
        <w:t xml:space="preserve"> </w:t>
      </w:r>
      <w:r w:rsidR="00637DCB" w:rsidRPr="00637DCB">
        <w:rPr>
          <w:rFonts w:ascii="Tw Cen MT" w:hAnsi="Tw Cen MT" w:cs="Arial"/>
          <w:color w:val="000000"/>
          <w:sz w:val="24"/>
          <w:szCs w:val="24"/>
        </w:rPr>
        <w:t>elaborados</w:t>
      </w:r>
      <w:r w:rsidRPr="00637DCB">
        <w:rPr>
          <w:rFonts w:ascii="Tw Cen MT" w:hAnsi="Tw Cen MT" w:cs="Arial"/>
          <w:color w:val="000000"/>
          <w:sz w:val="24"/>
          <w:szCs w:val="24"/>
        </w:rPr>
        <w:t xml:space="preserve"> Programa de Trabalho (</w:t>
      </w:r>
      <w:r w:rsidR="00D32A31" w:rsidRPr="00637DCB">
        <w:rPr>
          <w:rFonts w:ascii="Tw Cen MT" w:hAnsi="Tw Cen MT" w:cs="Arial"/>
          <w:color w:val="000000"/>
          <w:sz w:val="24"/>
          <w:szCs w:val="24"/>
          <w:u w:val="single"/>
        </w:rPr>
        <w:t xml:space="preserve">Anexo 01 - Formulário </w:t>
      </w:r>
      <w:proofErr w:type="spellStart"/>
      <w:r w:rsidR="00151C3F" w:rsidRPr="00637DCB">
        <w:rPr>
          <w:rFonts w:ascii="Tw Cen MT" w:hAnsi="Tw Cen MT" w:cs="Arial"/>
          <w:color w:val="000000"/>
          <w:sz w:val="24"/>
          <w:szCs w:val="24"/>
          <w:u w:val="single"/>
        </w:rPr>
        <w:t>Formulário</w:t>
      </w:r>
      <w:proofErr w:type="spellEnd"/>
      <w:r w:rsidR="00151C3F" w:rsidRPr="00637DCB">
        <w:rPr>
          <w:rFonts w:ascii="Tw Cen MT" w:hAnsi="Tw Cen MT" w:cs="Arial"/>
          <w:color w:val="000000"/>
          <w:sz w:val="24"/>
          <w:szCs w:val="24"/>
          <w:u w:val="single"/>
        </w:rPr>
        <w:t xml:space="preserve"> I</w:t>
      </w:r>
      <w:r w:rsidR="00F07692">
        <w:rPr>
          <w:rFonts w:ascii="Tw Cen MT" w:hAnsi="Tw Cen MT" w:cs="Arial"/>
          <w:color w:val="000000"/>
          <w:sz w:val="24"/>
          <w:szCs w:val="24"/>
          <w:u w:val="single"/>
        </w:rPr>
        <w:t>V</w:t>
      </w:r>
      <w:r w:rsidR="00151C3F" w:rsidRPr="00637DCB">
        <w:rPr>
          <w:rFonts w:ascii="Tw Cen MT" w:hAnsi="Tw Cen MT" w:cs="Arial"/>
          <w:color w:val="000000"/>
          <w:sz w:val="24"/>
          <w:szCs w:val="24"/>
          <w:u w:val="single"/>
        </w:rPr>
        <w:t xml:space="preserve"> </w:t>
      </w:r>
      <w:r w:rsidRPr="00637DCB">
        <w:rPr>
          <w:rFonts w:ascii="Tw Cen MT" w:hAnsi="Tw Cen MT" w:cs="Arial"/>
          <w:color w:val="000000"/>
          <w:sz w:val="24"/>
          <w:szCs w:val="24"/>
          <w:u w:val="single"/>
        </w:rPr>
        <w:t>da Norma de Procedimentos 00.01</w:t>
      </w:r>
      <w:r w:rsidR="00187C26" w:rsidRPr="00637DCB">
        <w:rPr>
          <w:rFonts w:ascii="Tw Cen MT" w:hAnsi="Tw Cen MT" w:cs="Arial"/>
          <w:color w:val="000000"/>
          <w:sz w:val="24"/>
          <w:szCs w:val="24"/>
          <w:u w:val="single"/>
        </w:rPr>
        <w:t xml:space="preserve"> – Programa de Trabalho</w:t>
      </w:r>
      <w:r w:rsidRPr="00637DCB">
        <w:rPr>
          <w:rFonts w:ascii="Tw Cen MT" w:hAnsi="Tw Cen MT" w:cs="Arial"/>
          <w:color w:val="000000"/>
          <w:sz w:val="24"/>
          <w:szCs w:val="24"/>
        </w:rPr>
        <w:t>),</w:t>
      </w:r>
      <w:r w:rsidR="00E94E43" w:rsidRPr="00637DCB">
        <w:rPr>
          <w:rFonts w:ascii="Tw Cen MT" w:hAnsi="Tw Cen MT" w:cs="Arial"/>
          <w:color w:val="000000"/>
          <w:sz w:val="24"/>
          <w:szCs w:val="24"/>
        </w:rPr>
        <w:t xml:space="preserve"> e</w:t>
      </w:r>
      <w:r w:rsidR="00637DCB" w:rsidRPr="00637DCB">
        <w:rPr>
          <w:rFonts w:ascii="Tw Cen MT" w:hAnsi="Tw Cen MT" w:cs="Arial"/>
          <w:color w:val="000000"/>
          <w:sz w:val="24"/>
          <w:szCs w:val="24"/>
        </w:rPr>
        <w:t>/ou</w:t>
      </w:r>
      <w:r w:rsidR="00E94E43" w:rsidRPr="00637DCB">
        <w:rPr>
          <w:rFonts w:ascii="Tw Cen MT" w:hAnsi="Tw Cen MT" w:cs="Arial"/>
          <w:color w:val="000000"/>
          <w:sz w:val="24"/>
          <w:szCs w:val="24"/>
        </w:rPr>
        <w:t xml:space="preserve"> </w:t>
      </w:r>
      <w:r w:rsidRPr="00637DCB">
        <w:rPr>
          <w:rFonts w:ascii="Tw Cen MT" w:hAnsi="Tw Cen MT" w:cs="Arial"/>
          <w:color w:val="000000"/>
          <w:sz w:val="24"/>
          <w:szCs w:val="24"/>
        </w:rPr>
        <w:t>M</w:t>
      </w:r>
      <w:r w:rsidR="00E94E43" w:rsidRPr="00637DCB">
        <w:rPr>
          <w:rFonts w:ascii="Tw Cen MT" w:hAnsi="Tw Cen MT" w:cs="Arial"/>
          <w:color w:val="000000"/>
          <w:sz w:val="24"/>
          <w:szCs w:val="24"/>
        </w:rPr>
        <w:t xml:space="preserve">atriz de </w:t>
      </w:r>
      <w:r w:rsidRPr="00637DCB">
        <w:rPr>
          <w:rFonts w:ascii="Tw Cen MT" w:hAnsi="Tw Cen MT" w:cs="Arial"/>
          <w:color w:val="000000"/>
          <w:sz w:val="24"/>
          <w:szCs w:val="24"/>
        </w:rPr>
        <w:t>P</w:t>
      </w:r>
      <w:r w:rsidR="00223B9B" w:rsidRPr="00637DCB">
        <w:rPr>
          <w:rFonts w:ascii="Tw Cen MT" w:hAnsi="Tw Cen MT" w:cs="Arial"/>
          <w:color w:val="000000"/>
          <w:sz w:val="24"/>
          <w:szCs w:val="24"/>
        </w:rPr>
        <w:t>lanejamento</w:t>
      </w:r>
      <w:r w:rsidR="00E94E43" w:rsidRPr="00637DCB">
        <w:rPr>
          <w:rFonts w:ascii="Tw Cen MT" w:hAnsi="Tw Cen MT" w:cs="Arial"/>
          <w:color w:val="000000"/>
          <w:sz w:val="24"/>
          <w:szCs w:val="24"/>
        </w:rPr>
        <w:t xml:space="preserve"> </w:t>
      </w:r>
      <w:r w:rsidR="00E94E43" w:rsidRPr="00637DCB">
        <w:rPr>
          <w:rFonts w:ascii="Tw Cen MT" w:hAnsi="Tw Cen MT" w:cs="Arial"/>
          <w:color w:val="000000"/>
          <w:sz w:val="24"/>
          <w:szCs w:val="24"/>
          <w:u w:val="single"/>
        </w:rPr>
        <w:t>(</w:t>
      </w:r>
      <w:proofErr w:type="gramStart"/>
      <w:r w:rsidR="00D32A31" w:rsidRPr="00637DCB">
        <w:rPr>
          <w:rFonts w:ascii="Tw Cen MT" w:hAnsi="Tw Cen MT" w:cs="Arial"/>
          <w:color w:val="000000"/>
          <w:sz w:val="24"/>
          <w:szCs w:val="24"/>
          <w:u w:val="single"/>
        </w:rPr>
        <w:t xml:space="preserve">Anexo 02 - </w:t>
      </w:r>
      <w:r w:rsidR="00E94E43" w:rsidRPr="00637DCB">
        <w:rPr>
          <w:rFonts w:ascii="Tw Cen MT" w:hAnsi="Tw Cen MT" w:cs="Arial"/>
          <w:color w:val="000000"/>
          <w:sz w:val="24"/>
          <w:szCs w:val="24"/>
          <w:u w:val="single"/>
        </w:rPr>
        <w:t>Formulário V</w:t>
      </w:r>
      <w:proofErr w:type="gramEnd"/>
      <w:r w:rsidR="00223B9B" w:rsidRPr="00637DCB">
        <w:rPr>
          <w:rFonts w:ascii="Tw Cen MT" w:hAnsi="Tw Cen MT" w:cs="Arial"/>
          <w:color w:val="000000"/>
          <w:sz w:val="24"/>
          <w:szCs w:val="24"/>
          <w:u w:val="single"/>
        </w:rPr>
        <w:t xml:space="preserve"> </w:t>
      </w:r>
      <w:r w:rsidR="00E94E43" w:rsidRPr="00637DCB">
        <w:rPr>
          <w:rFonts w:ascii="Tw Cen MT" w:hAnsi="Tw Cen MT" w:cs="Arial"/>
          <w:color w:val="000000"/>
          <w:sz w:val="24"/>
          <w:szCs w:val="24"/>
          <w:u w:val="single"/>
        </w:rPr>
        <w:t>da Norma de Procedimentos 00.01</w:t>
      </w:r>
      <w:r w:rsidR="00187C26" w:rsidRPr="00637DCB">
        <w:rPr>
          <w:rFonts w:ascii="Tw Cen MT" w:hAnsi="Tw Cen MT" w:cs="Arial"/>
          <w:color w:val="000000"/>
          <w:sz w:val="24"/>
          <w:szCs w:val="24"/>
          <w:u w:val="single"/>
        </w:rPr>
        <w:t xml:space="preserve"> - Matriz de P</w:t>
      </w:r>
      <w:r w:rsidR="00223B9B" w:rsidRPr="00637DCB">
        <w:rPr>
          <w:rFonts w:ascii="Tw Cen MT" w:hAnsi="Tw Cen MT" w:cs="Arial"/>
          <w:color w:val="000000"/>
          <w:sz w:val="24"/>
          <w:szCs w:val="24"/>
          <w:u w:val="single"/>
        </w:rPr>
        <w:t>lanejamento</w:t>
      </w:r>
      <w:r w:rsidR="00E94E43" w:rsidRPr="00637DCB">
        <w:rPr>
          <w:rFonts w:ascii="Tw Cen MT" w:hAnsi="Tw Cen MT" w:cs="Arial"/>
          <w:color w:val="000000"/>
          <w:sz w:val="24"/>
          <w:szCs w:val="24"/>
        </w:rPr>
        <w:t>)</w:t>
      </w:r>
      <w:r w:rsidRPr="00637DCB">
        <w:rPr>
          <w:rFonts w:ascii="Tw Cen MT" w:hAnsi="Tw Cen MT" w:cs="Arial"/>
          <w:color w:val="000000"/>
          <w:sz w:val="24"/>
          <w:szCs w:val="24"/>
        </w:rPr>
        <w:t>.</w:t>
      </w:r>
    </w:p>
    <w:p w:rsidR="00151C3F" w:rsidRPr="003A3A60" w:rsidRDefault="00151C3F" w:rsidP="00393C4C">
      <w:pPr>
        <w:autoSpaceDE w:val="0"/>
        <w:autoSpaceDN w:val="0"/>
        <w:adjustRightInd w:val="0"/>
        <w:spacing w:after="0"/>
        <w:jc w:val="both"/>
        <w:rPr>
          <w:rFonts w:ascii="Tw Cen MT" w:hAnsi="Tw Cen MT" w:cs="Arial"/>
          <w:color w:val="000000"/>
          <w:sz w:val="24"/>
          <w:szCs w:val="24"/>
        </w:rPr>
      </w:pPr>
    </w:p>
    <w:p w:rsidR="00C30FD3" w:rsidRPr="003A3A60" w:rsidRDefault="00C30FD3"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Para que haja entendimento pleno e comum sobre o trabalho de auditoria a executar, é</w:t>
      </w:r>
      <w:r w:rsidR="006D3C23" w:rsidRPr="003A3A60">
        <w:rPr>
          <w:rFonts w:ascii="Tw Cen MT" w:hAnsi="Tw Cen MT" w:cs="Arial"/>
          <w:color w:val="000000"/>
          <w:sz w:val="24"/>
          <w:szCs w:val="24"/>
        </w:rPr>
        <w:t xml:space="preserve"> </w:t>
      </w:r>
      <w:r w:rsidRPr="003A3A60">
        <w:rPr>
          <w:rFonts w:ascii="Tw Cen MT" w:hAnsi="Tw Cen MT" w:cs="Arial"/>
          <w:color w:val="000000"/>
          <w:sz w:val="24"/>
          <w:szCs w:val="24"/>
        </w:rPr>
        <w:t>importante que todos os membros da equipe de auditoria acompanhem o seu desenvolvimento</w:t>
      </w:r>
      <w:r w:rsidR="006D3C23" w:rsidRPr="003A3A60">
        <w:rPr>
          <w:rFonts w:ascii="Tw Cen MT" w:hAnsi="Tw Cen MT" w:cs="Arial"/>
          <w:color w:val="000000"/>
          <w:sz w:val="24"/>
          <w:szCs w:val="24"/>
        </w:rPr>
        <w:t xml:space="preserve"> </w:t>
      </w:r>
      <w:r w:rsidRPr="003A3A60">
        <w:rPr>
          <w:rFonts w:ascii="Tw Cen MT" w:hAnsi="Tw Cen MT" w:cs="Arial"/>
          <w:color w:val="000000"/>
          <w:sz w:val="24"/>
          <w:szCs w:val="24"/>
        </w:rPr>
        <w:t xml:space="preserve">e compartilhem entre si todas as informações levantadas, sendo </w:t>
      </w:r>
      <w:r w:rsidRPr="003A3A60">
        <w:rPr>
          <w:rFonts w:ascii="Tw Cen MT" w:hAnsi="Tw Cen MT" w:cs="Arial"/>
          <w:color w:val="000000"/>
          <w:sz w:val="24"/>
          <w:szCs w:val="24"/>
        </w:rPr>
        <w:lastRenderedPageBreak/>
        <w:t>recomendável a realização de</w:t>
      </w:r>
      <w:r w:rsidR="006D3C23" w:rsidRPr="003A3A60">
        <w:rPr>
          <w:rFonts w:ascii="Tw Cen MT" w:hAnsi="Tw Cen MT" w:cs="Arial"/>
          <w:color w:val="000000"/>
          <w:sz w:val="24"/>
          <w:szCs w:val="24"/>
        </w:rPr>
        <w:t xml:space="preserve"> </w:t>
      </w:r>
      <w:r w:rsidRPr="003A3A60">
        <w:rPr>
          <w:rFonts w:ascii="Tw Cen MT" w:hAnsi="Tw Cen MT" w:cs="Arial"/>
          <w:color w:val="000000"/>
          <w:sz w:val="24"/>
          <w:szCs w:val="24"/>
        </w:rPr>
        <w:t xml:space="preserve">reuniões curtas e periódicas que mantenham </w:t>
      </w:r>
      <w:proofErr w:type="gramStart"/>
      <w:r w:rsidRPr="003A3A60">
        <w:rPr>
          <w:rFonts w:ascii="Tw Cen MT" w:hAnsi="Tw Cen MT" w:cs="Arial"/>
          <w:color w:val="000000"/>
          <w:sz w:val="24"/>
          <w:szCs w:val="24"/>
        </w:rPr>
        <w:t>todos a</w:t>
      </w:r>
      <w:proofErr w:type="gramEnd"/>
      <w:r w:rsidRPr="003A3A60">
        <w:rPr>
          <w:rFonts w:ascii="Tw Cen MT" w:hAnsi="Tw Cen MT" w:cs="Arial"/>
          <w:color w:val="000000"/>
          <w:sz w:val="24"/>
          <w:szCs w:val="24"/>
        </w:rPr>
        <w:t xml:space="preserve"> par sobre o andamento dos trabalhos, com</w:t>
      </w:r>
      <w:r w:rsidR="006D3C23" w:rsidRPr="003A3A60">
        <w:rPr>
          <w:rFonts w:ascii="Tw Cen MT" w:hAnsi="Tw Cen MT" w:cs="Arial"/>
          <w:color w:val="000000"/>
          <w:sz w:val="24"/>
          <w:szCs w:val="24"/>
        </w:rPr>
        <w:t xml:space="preserve"> </w:t>
      </w:r>
      <w:r w:rsidRPr="003A3A60">
        <w:rPr>
          <w:rFonts w:ascii="Tw Cen MT" w:hAnsi="Tw Cen MT" w:cs="Arial"/>
          <w:color w:val="000000"/>
          <w:sz w:val="24"/>
          <w:szCs w:val="24"/>
        </w:rPr>
        <w:t>vistas a buscarem em conjunto soluções para possíveis impasses ou conflitos.</w:t>
      </w:r>
    </w:p>
    <w:p w:rsidR="006D3C23" w:rsidRPr="003A3A60" w:rsidRDefault="006D3C23" w:rsidP="00393C4C">
      <w:pPr>
        <w:autoSpaceDE w:val="0"/>
        <w:autoSpaceDN w:val="0"/>
        <w:adjustRightInd w:val="0"/>
        <w:spacing w:after="0"/>
        <w:jc w:val="both"/>
        <w:rPr>
          <w:rFonts w:ascii="Tw Cen MT" w:hAnsi="Tw Cen MT" w:cs="Arial"/>
          <w:color w:val="000000"/>
          <w:sz w:val="24"/>
          <w:szCs w:val="24"/>
        </w:rPr>
      </w:pPr>
    </w:p>
    <w:p w:rsidR="00C30FD3" w:rsidRPr="003A3A60" w:rsidRDefault="00C30FD3"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Desde o início</w:t>
      </w:r>
      <w:r w:rsidR="00BD2831" w:rsidRPr="003A3A60">
        <w:rPr>
          <w:rFonts w:ascii="Tw Cen MT" w:hAnsi="Tw Cen MT" w:cs="Arial"/>
          <w:color w:val="000000"/>
          <w:sz w:val="24"/>
          <w:szCs w:val="24"/>
        </w:rPr>
        <w:t xml:space="preserve"> dos trabalhos</w:t>
      </w:r>
      <w:r w:rsidRPr="003A3A60">
        <w:rPr>
          <w:rFonts w:ascii="Tw Cen MT" w:hAnsi="Tw Cen MT" w:cs="Arial"/>
          <w:color w:val="000000"/>
          <w:sz w:val="24"/>
          <w:szCs w:val="24"/>
        </w:rPr>
        <w:t>, é importante</w:t>
      </w:r>
      <w:r w:rsidR="00BD2831" w:rsidRPr="003A3A60">
        <w:rPr>
          <w:rFonts w:ascii="Tw Cen MT" w:hAnsi="Tw Cen MT" w:cs="Arial"/>
          <w:color w:val="000000"/>
          <w:sz w:val="24"/>
          <w:szCs w:val="24"/>
        </w:rPr>
        <w:t>,</w:t>
      </w:r>
      <w:r w:rsidRPr="003A3A60">
        <w:rPr>
          <w:rFonts w:ascii="Tw Cen MT" w:hAnsi="Tw Cen MT" w:cs="Arial"/>
          <w:color w:val="000000"/>
          <w:sz w:val="24"/>
          <w:szCs w:val="24"/>
        </w:rPr>
        <w:t xml:space="preserve"> para o sucesso </w:t>
      </w:r>
      <w:r w:rsidR="00BD2831" w:rsidRPr="003A3A60">
        <w:rPr>
          <w:rFonts w:ascii="Tw Cen MT" w:hAnsi="Tw Cen MT" w:cs="Arial"/>
          <w:color w:val="000000"/>
          <w:sz w:val="24"/>
          <w:szCs w:val="24"/>
        </w:rPr>
        <w:t>da</w:t>
      </w:r>
      <w:r w:rsidRPr="003A3A60">
        <w:rPr>
          <w:rFonts w:ascii="Tw Cen MT" w:hAnsi="Tw Cen MT" w:cs="Arial"/>
          <w:color w:val="000000"/>
          <w:sz w:val="24"/>
          <w:szCs w:val="24"/>
        </w:rPr>
        <w:t xml:space="preserve"> auditoria</w:t>
      </w:r>
      <w:r w:rsidR="00BD2831" w:rsidRPr="003A3A60">
        <w:rPr>
          <w:rFonts w:ascii="Tw Cen MT" w:hAnsi="Tw Cen MT" w:cs="Arial"/>
          <w:color w:val="000000"/>
          <w:sz w:val="24"/>
          <w:szCs w:val="24"/>
        </w:rPr>
        <w:t>,</w:t>
      </w:r>
      <w:r w:rsidRPr="003A3A60">
        <w:rPr>
          <w:rFonts w:ascii="Tw Cen MT" w:hAnsi="Tw Cen MT" w:cs="Arial"/>
          <w:color w:val="000000"/>
          <w:sz w:val="24"/>
          <w:szCs w:val="24"/>
        </w:rPr>
        <w:t xml:space="preserve"> estabelecer boas</w:t>
      </w:r>
      <w:r w:rsidR="006D3C23" w:rsidRPr="003A3A60">
        <w:rPr>
          <w:rFonts w:ascii="Tw Cen MT" w:hAnsi="Tw Cen MT" w:cs="Arial"/>
          <w:color w:val="000000"/>
          <w:sz w:val="24"/>
          <w:szCs w:val="24"/>
        </w:rPr>
        <w:t xml:space="preserve"> </w:t>
      </w:r>
      <w:r w:rsidRPr="003A3A60">
        <w:rPr>
          <w:rFonts w:ascii="Tw Cen MT" w:hAnsi="Tw Cen MT" w:cs="Arial"/>
          <w:color w:val="000000"/>
          <w:sz w:val="24"/>
          <w:szCs w:val="24"/>
        </w:rPr>
        <w:t>relações entre a equipe de auditoria e os</w:t>
      </w:r>
      <w:r w:rsidR="002145A8" w:rsidRPr="003A3A60">
        <w:rPr>
          <w:rFonts w:ascii="Tw Cen MT" w:hAnsi="Tw Cen MT" w:cs="Arial"/>
          <w:color w:val="000000"/>
          <w:sz w:val="24"/>
          <w:szCs w:val="24"/>
        </w:rPr>
        <w:t xml:space="preserve"> gestores da </w:t>
      </w:r>
      <w:r w:rsidR="00BD2831" w:rsidRPr="003A3A60">
        <w:rPr>
          <w:rFonts w:ascii="Tw Cen MT" w:hAnsi="Tw Cen MT" w:cs="Arial"/>
          <w:color w:val="000000"/>
          <w:sz w:val="24"/>
          <w:szCs w:val="24"/>
        </w:rPr>
        <w:t xml:space="preserve">unidade a </w:t>
      </w:r>
      <w:r w:rsidR="002145A8" w:rsidRPr="003A3A60">
        <w:rPr>
          <w:rFonts w:ascii="Tw Cen MT" w:hAnsi="Tw Cen MT" w:cs="Arial"/>
          <w:color w:val="000000"/>
          <w:sz w:val="24"/>
          <w:szCs w:val="24"/>
        </w:rPr>
        <w:t>ser auditada</w:t>
      </w:r>
      <w:r w:rsidRPr="003A3A60">
        <w:rPr>
          <w:rFonts w:ascii="Tw Cen MT" w:hAnsi="Tw Cen MT" w:cs="Arial"/>
          <w:color w:val="000000"/>
          <w:sz w:val="24"/>
          <w:szCs w:val="24"/>
        </w:rPr>
        <w:t>.</w:t>
      </w:r>
    </w:p>
    <w:p w:rsidR="00BD2831" w:rsidRPr="003A3A60" w:rsidRDefault="00BD2831" w:rsidP="00393C4C">
      <w:pPr>
        <w:autoSpaceDE w:val="0"/>
        <w:autoSpaceDN w:val="0"/>
        <w:adjustRightInd w:val="0"/>
        <w:spacing w:after="0"/>
        <w:jc w:val="both"/>
        <w:rPr>
          <w:rFonts w:ascii="Tw Cen MT" w:hAnsi="Tw Cen MT" w:cs="Arial"/>
          <w:color w:val="000000"/>
          <w:sz w:val="24"/>
          <w:szCs w:val="24"/>
        </w:rPr>
      </w:pPr>
    </w:p>
    <w:p w:rsidR="00C30FD3" w:rsidRPr="003A3A60" w:rsidRDefault="00BD2831"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Ainda na fase de planejamento, poderá haver </w:t>
      </w:r>
      <w:r w:rsidR="00C30FD3" w:rsidRPr="003A3A60">
        <w:rPr>
          <w:rFonts w:ascii="Tw Cen MT" w:hAnsi="Tw Cen MT" w:cs="Arial"/>
          <w:color w:val="000000"/>
          <w:sz w:val="24"/>
          <w:szCs w:val="24"/>
        </w:rPr>
        <w:t xml:space="preserve">reunião inicial com os gestores da </w:t>
      </w:r>
      <w:r w:rsidR="009C6363" w:rsidRPr="003A3A60">
        <w:rPr>
          <w:rFonts w:ascii="Tw Cen MT" w:hAnsi="Tw Cen MT" w:cs="Arial"/>
          <w:color w:val="000000"/>
          <w:sz w:val="24"/>
          <w:szCs w:val="24"/>
        </w:rPr>
        <w:t>unidade administrativa</w:t>
      </w:r>
      <w:r w:rsidR="00C30FD3" w:rsidRPr="003A3A60">
        <w:rPr>
          <w:rFonts w:ascii="Tw Cen MT" w:hAnsi="Tw Cen MT" w:cs="Arial"/>
          <w:color w:val="000000"/>
          <w:sz w:val="24"/>
          <w:szCs w:val="24"/>
        </w:rPr>
        <w:t xml:space="preserve"> objeto de</w:t>
      </w:r>
      <w:r w:rsidR="009C6363" w:rsidRPr="003A3A60">
        <w:rPr>
          <w:rFonts w:ascii="Tw Cen MT" w:hAnsi="Tw Cen MT" w:cs="Arial"/>
          <w:color w:val="000000"/>
          <w:sz w:val="24"/>
          <w:szCs w:val="24"/>
        </w:rPr>
        <w:t xml:space="preserve"> </w:t>
      </w:r>
      <w:r w:rsidR="00C30FD3" w:rsidRPr="003A3A60">
        <w:rPr>
          <w:rFonts w:ascii="Tw Cen MT" w:hAnsi="Tw Cen MT" w:cs="Arial"/>
          <w:color w:val="000000"/>
          <w:sz w:val="24"/>
          <w:szCs w:val="24"/>
        </w:rPr>
        <w:t xml:space="preserve">auditoria, </w:t>
      </w:r>
      <w:r w:rsidR="00CA14C2" w:rsidRPr="003A3A60">
        <w:rPr>
          <w:rFonts w:ascii="Tw Cen MT" w:hAnsi="Tw Cen MT" w:cs="Arial"/>
          <w:color w:val="000000"/>
          <w:sz w:val="24"/>
          <w:szCs w:val="24"/>
        </w:rPr>
        <w:t xml:space="preserve">se necessário, </w:t>
      </w:r>
      <w:r w:rsidR="00C30FD3" w:rsidRPr="003A3A60">
        <w:rPr>
          <w:rFonts w:ascii="Tw Cen MT" w:hAnsi="Tw Cen MT" w:cs="Arial"/>
          <w:color w:val="000000"/>
          <w:sz w:val="24"/>
          <w:szCs w:val="24"/>
        </w:rPr>
        <w:t>ocasião em que a equipe de auditoria, acompanhad</w:t>
      </w:r>
      <w:r w:rsidR="009C6363" w:rsidRPr="003A3A60">
        <w:rPr>
          <w:rFonts w:ascii="Tw Cen MT" w:hAnsi="Tw Cen MT" w:cs="Arial"/>
          <w:color w:val="000000"/>
          <w:sz w:val="24"/>
          <w:szCs w:val="24"/>
        </w:rPr>
        <w:t>a do coordenador da atividade s</w:t>
      </w:r>
      <w:r w:rsidR="00C30FD3" w:rsidRPr="003A3A60">
        <w:rPr>
          <w:rFonts w:ascii="Tw Cen MT" w:hAnsi="Tw Cen MT" w:cs="Arial"/>
          <w:color w:val="000000"/>
          <w:sz w:val="24"/>
          <w:szCs w:val="24"/>
        </w:rPr>
        <w:t>e apresenta e discorre sobre os objetivos,</w:t>
      </w:r>
      <w:r w:rsidR="009C6363" w:rsidRPr="003A3A60">
        <w:rPr>
          <w:rFonts w:ascii="Tw Cen MT" w:hAnsi="Tw Cen MT" w:cs="Arial"/>
          <w:color w:val="000000"/>
          <w:sz w:val="24"/>
          <w:szCs w:val="24"/>
        </w:rPr>
        <w:t xml:space="preserve"> </w:t>
      </w:r>
      <w:r w:rsidR="00C30FD3" w:rsidRPr="003A3A60">
        <w:rPr>
          <w:rFonts w:ascii="Tw Cen MT" w:hAnsi="Tw Cen MT" w:cs="Arial"/>
          <w:color w:val="000000"/>
          <w:sz w:val="24"/>
          <w:szCs w:val="24"/>
        </w:rPr>
        <w:t>dimensões de análise (economicidade, eficiência, eficácia e efetividade) e os prazos previstos</w:t>
      </w:r>
      <w:r w:rsidR="009C6363" w:rsidRPr="003A3A60">
        <w:rPr>
          <w:rFonts w:ascii="Tw Cen MT" w:hAnsi="Tw Cen MT" w:cs="Arial"/>
          <w:color w:val="000000"/>
          <w:sz w:val="24"/>
          <w:szCs w:val="24"/>
        </w:rPr>
        <w:t xml:space="preserve"> </w:t>
      </w:r>
      <w:r w:rsidR="00C30FD3" w:rsidRPr="003A3A60">
        <w:rPr>
          <w:rFonts w:ascii="Tw Cen MT" w:hAnsi="Tw Cen MT" w:cs="Arial"/>
          <w:color w:val="000000"/>
          <w:sz w:val="24"/>
          <w:szCs w:val="24"/>
        </w:rPr>
        <w:t>para a realização do trabalho.</w:t>
      </w:r>
    </w:p>
    <w:p w:rsidR="009C6363" w:rsidRPr="003A3A60" w:rsidRDefault="009C6363" w:rsidP="00393C4C">
      <w:pPr>
        <w:autoSpaceDE w:val="0"/>
        <w:autoSpaceDN w:val="0"/>
        <w:adjustRightInd w:val="0"/>
        <w:spacing w:after="0"/>
        <w:jc w:val="both"/>
        <w:rPr>
          <w:rFonts w:ascii="Tw Cen MT" w:hAnsi="Tw Cen MT" w:cs="Arial"/>
          <w:color w:val="000000"/>
          <w:sz w:val="24"/>
          <w:szCs w:val="24"/>
        </w:rPr>
      </w:pPr>
    </w:p>
    <w:p w:rsidR="00C30FD3" w:rsidRPr="003A3A60" w:rsidRDefault="00C30FD3"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Ressalte-se a importância da colaboração dos gestores da </w:t>
      </w:r>
      <w:r w:rsidR="00187C26" w:rsidRPr="003A3A60">
        <w:rPr>
          <w:rFonts w:ascii="Tw Cen MT" w:hAnsi="Tw Cen MT" w:cs="Arial"/>
          <w:color w:val="000000"/>
          <w:sz w:val="24"/>
          <w:szCs w:val="24"/>
        </w:rPr>
        <w:t>unidade</w:t>
      </w:r>
      <w:r w:rsidRPr="003A3A60">
        <w:rPr>
          <w:rFonts w:ascii="Tw Cen MT" w:hAnsi="Tw Cen MT" w:cs="Arial"/>
          <w:color w:val="000000"/>
          <w:sz w:val="24"/>
          <w:szCs w:val="24"/>
        </w:rPr>
        <w:t xml:space="preserve"> auditada em participar</w:t>
      </w:r>
      <w:r w:rsidR="009C6363" w:rsidRPr="003A3A60">
        <w:rPr>
          <w:rFonts w:ascii="Tw Cen MT" w:hAnsi="Tw Cen MT" w:cs="Arial"/>
          <w:color w:val="000000"/>
          <w:sz w:val="24"/>
          <w:szCs w:val="24"/>
        </w:rPr>
        <w:t xml:space="preserve"> </w:t>
      </w:r>
      <w:r w:rsidRPr="003A3A60">
        <w:rPr>
          <w:rFonts w:ascii="Tw Cen MT" w:hAnsi="Tw Cen MT" w:cs="Arial"/>
          <w:color w:val="000000"/>
          <w:sz w:val="24"/>
          <w:szCs w:val="24"/>
        </w:rPr>
        <w:t>das fases do trabalho de auditoria. Para isto, a atitude da equipe de auditoria deve favorecer a</w:t>
      </w:r>
      <w:r w:rsidR="009C6363" w:rsidRPr="003A3A60">
        <w:rPr>
          <w:rFonts w:ascii="Tw Cen MT" w:hAnsi="Tw Cen MT" w:cs="Arial"/>
          <w:color w:val="000000"/>
          <w:sz w:val="24"/>
          <w:szCs w:val="24"/>
        </w:rPr>
        <w:t xml:space="preserve"> </w:t>
      </w:r>
      <w:r w:rsidRPr="003A3A60">
        <w:rPr>
          <w:rFonts w:ascii="Tw Cen MT" w:hAnsi="Tw Cen MT" w:cs="Arial"/>
          <w:color w:val="000000"/>
          <w:sz w:val="24"/>
          <w:szCs w:val="24"/>
        </w:rPr>
        <w:t>confiança mútua e interação produtiva ao longo do trabalho, sem descuidar dos limites</w:t>
      </w:r>
      <w:r w:rsidR="009C6363" w:rsidRPr="003A3A60">
        <w:rPr>
          <w:rFonts w:ascii="Tw Cen MT" w:hAnsi="Tw Cen MT" w:cs="Arial"/>
          <w:color w:val="000000"/>
          <w:sz w:val="24"/>
          <w:szCs w:val="24"/>
        </w:rPr>
        <w:t xml:space="preserve"> </w:t>
      </w:r>
      <w:r w:rsidRPr="003A3A60">
        <w:rPr>
          <w:rFonts w:ascii="Tw Cen MT" w:hAnsi="Tw Cen MT" w:cs="Arial"/>
          <w:color w:val="000000"/>
          <w:sz w:val="24"/>
          <w:szCs w:val="24"/>
        </w:rPr>
        <w:t>necessários à salvaguarda de sua independência na condução da auditoria.</w:t>
      </w:r>
    </w:p>
    <w:p w:rsidR="0050549A" w:rsidRDefault="0050549A">
      <w:pPr>
        <w:rPr>
          <w:rFonts w:ascii="Tw Cen MT" w:hAnsi="Tw Cen MT" w:cs="Arial"/>
          <w:color w:val="000000"/>
          <w:sz w:val="24"/>
          <w:szCs w:val="24"/>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BD2831" w:rsidRPr="003A3A60" w:rsidTr="00BD2831">
        <w:tc>
          <w:tcPr>
            <w:tcW w:w="8931" w:type="dxa"/>
            <w:shd w:val="clear" w:color="auto" w:fill="BFBFBF" w:themeFill="background1" w:themeFillShade="BF"/>
          </w:tcPr>
          <w:p w:rsidR="00BD2831" w:rsidRPr="003A3A60" w:rsidRDefault="00BD2831" w:rsidP="008D6CA1">
            <w:pPr>
              <w:pStyle w:val="Ttulo2"/>
              <w:outlineLvl w:val="1"/>
              <w:rPr>
                <w:rFonts w:ascii="Tw Cen MT" w:hAnsi="Tw Cen MT" w:cs="Arial"/>
                <w:b w:val="0"/>
                <w:bCs/>
                <w:color w:val="000000"/>
                <w:sz w:val="24"/>
                <w:szCs w:val="24"/>
              </w:rPr>
            </w:pPr>
            <w:bookmarkStart w:id="21" w:name="_Toc414625973"/>
            <w:r w:rsidRPr="003A3A60">
              <w:rPr>
                <w:rFonts w:ascii="Tw Cen MT" w:hAnsi="Tw Cen MT" w:cs="Arial"/>
                <w:bCs/>
                <w:color w:val="000000"/>
                <w:sz w:val="24"/>
                <w:szCs w:val="24"/>
              </w:rPr>
              <w:t>6.1. Programa de Auditoria</w:t>
            </w:r>
            <w:r w:rsidR="008D6CA1" w:rsidRPr="003A3A60">
              <w:rPr>
                <w:rFonts w:ascii="Tw Cen MT" w:hAnsi="Tw Cen MT" w:cs="Arial"/>
                <w:bCs/>
                <w:color w:val="000000"/>
                <w:sz w:val="24"/>
                <w:szCs w:val="24"/>
              </w:rPr>
              <w:t>.</w:t>
            </w:r>
            <w:bookmarkEnd w:id="21"/>
          </w:p>
        </w:tc>
      </w:tr>
    </w:tbl>
    <w:p w:rsidR="00BD2831" w:rsidRPr="003A3A60" w:rsidRDefault="00BD2831" w:rsidP="00BD2831">
      <w:pPr>
        <w:autoSpaceDE w:val="0"/>
        <w:autoSpaceDN w:val="0"/>
        <w:adjustRightInd w:val="0"/>
        <w:spacing w:after="0"/>
        <w:jc w:val="both"/>
        <w:rPr>
          <w:rFonts w:ascii="Tw Cen MT" w:hAnsi="Tw Cen MT" w:cs="Arial"/>
          <w:b/>
          <w:bCs/>
          <w:color w:val="000000"/>
          <w:sz w:val="24"/>
          <w:szCs w:val="24"/>
        </w:rPr>
      </w:pPr>
    </w:p>
    <w:p w:rsidR="00BD2831" w:rsidRPr="003A3A60" w:rsidRDefault="00016D38" w:rsidP="00BD2831">
      <w:pPr>
        <w:autoSpaceDE w:val="0"/>
        <w:autoSpaceDN w:val="0"/>
        <w:adjustRightInd w:val="0"/>
        <w:spacing w:after="0"/>
        <w:jc w:val="both"/>
        <w:rPr>
          <w:rFonts w:ascii="Tw Cen MT" w:hAnsi="Tw Cen MT" w:cs="Arial"/>
          <w:color w:val="000000"/>
          <w:sz w:val="24"/>
          <w:szCs w:val="24"/>
        </w:rPr>
      </w:pPr>
      <w:r w:rsidRPr="00637DCB">
        <w:rPr>
          <w:rFonts w:ascii="Tw Cen MT" w:hAnsi="Tw Cen MT" w:cs="Arial"/>
          <w:color w:val="000000"/>
          <w:sz w:val="24"/>
          <w:szCs w:val="24"/>
        </w:rPr>
        <w:t xml:space="preserve">O </w:t>
      </w:r>
      <w:r w:rsidR="00BD2831" w:rsidRPr="00637DCB">
        <w:rPr>
          <w:rFonts w:ascii="Tw Cen MT" w:hAnsi="Tw Cen MT" w:cs="Arial"/>
          <w:color w:val="000000"/>
          <w:sz w:val="24"/>
          <w:szCs w:val="24"/>
        </w:rPr>
        <w:t xml:space="preserve">Programa de </w:t>
      </w:r>
      <w:r w:rsidR="00BD2831" w:rsidRPr="00637DCB">
        <w:rPr>
          <w:rFonts w:ascii="Tw Cen MT" w:hAnsi="Tw Cen MT" w:cs="Arial"/>
          <w:sz w:val="24"/>
          <w:szCs w:val="24"/>
        </w:rPr>
        <w:t xml:space="preserve">Trabalho </w:t>
      </w:r>
      <w:r w:rsidRPr="00637DCB">
        <w:rPr>
          <w:rFonts w:ascii="Tw Cen MT" w:hAnsi="Tw Cen MT" w:cs="Arial"/>
          <w:color w:val="000000"/>
          <w:sz w:val="24"/>
          <w:szCs w:val="24"/>
        </w:rPr>
        <w:t>(Anexo 01) c</w:t>
      </w:r>
      <w:r w:rsidR="00BD2831" w:rsidRPr="00637DCB">
        <w:rPr>
          <w:rFonts w:ascii="Tw Cen MT" w:hAnsi="Tw Cen MT" w:cs="Arial"/>
          <w:color w:val="000000"/>
          <w:sz w:val="24"/>
          <w:szCs w:val="24"/>
        </w:rPr>
        <w:t>onsiste em um plano de ação detalhado e se destina, precipuamente, a orientar de forma adequada</w:t>
      </w:r>
      <w:r w:rsidR="00BD2831" w:rsidRPr="003A3A60">
        <w:rPr>
          <w:rFonts w:ascii="Tw Cen MT" w:hAnsi="Tw Cen MT" w:cs="Arial"/>
          <w:color w:val="000000"/>
          <w:sz w:val="24"/>
          <w:szCs w:val="24"/>
        </w:rPr>
        <w:t xml:space="preserve"> o trabalho da auditoria, ressalvada a possibilidade de complementações</w:t>
      </w:r>
      <w:r w:rsidRPr="003A3A60">
        <w:rPr>
          <w:rFonts w:ascii="Tw Cen MT" w:hAnsi="Tw Cen MT" w:cs="Arial"/>
          <w:color w:val="000000"/>
          <w:sz w:val="24"/>
          <w:szCs w:val="24"/>
        </w:rPr>
        <w:t>,</w:t>
      </w:r>
      <w:r w:rsidR="00BD2831" w:rsidRPr="003A3A60">
        <w:rPr>
          <w:rFonts w:ascii="Tw Cen MT" w:hAnsi="Tw Cen MT" w:cs="Arial"/>
          <w:color w:val="000000"/>
          <w:sz w:val="24"/>
          <w:szCs w:val="24"/>
        </w:rPr>
        <w:t xml:space="preserve"> quando necessário.</w:t>
      </w:r>
    </w:p>
    <w:p w:rsidR="00BD2831" w:rsidRPr="003A3A60" w:rsidRDefault="00BD2831" w:rsidP="00BD2831">
      <w:pPr>
        <w:autoSpaceDE w:val="0"/>
        <w:autoSpaceDN w:val="0"/>
        <w:adjustRightInd w:val="0"/>
        <w:spacing w:after="0"/>
        <w:jc w:val="both"/>
        <w:rPr>
          <w:rFonts w:ascii="Tw Cen MT" w:hAnsi="Tw Cen MT" w:cs="Arial"/>
          <w:color w:val="000000"/>
          <w:sz w:val="24"/>
          <w:szCs w:val="24"/>
        </w:rPr>
      </w:pPr>
    </w:p>
    <w:p w:rsidR="00BD2831" w:rsidRPr="003A3A60" w:rsidRDefault="00016D38" w:rsidP="00BD2831">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No Programa devem constar informações acerca d</w:t>
      </w:r>
      <w:r w:rsidR="00BD2831" w:rsidRPr="003A3A60">
        <w:rPr>
          <w:rFonts w:ascii="Tw Cen MT" w:hAnsi="Tw Cen MT" w:cs="Arial"/>
          <w:color w:val="000000"/>
          <w:sz w:val="24"/>
          <w:szCs w:val="24"/>
        </w:rPr>
        <w:t xml:space="preserve">a </w:t>
      </w:r>
      <w:r w:rsidRPr="003A3A60">
        <w:rPr>
          <w:rFonts w:ascii="Tw Cen MT" w:hAnsi="Tw Cen MT" w:cs="Arial"/>
          <w:color w:val="000000"/>
          <w:sz w:val="24"/>
          <w:szCs w:val="24"/>
        </w:rPr>
        <w:t xml:space="preserve">unidade a ser </w:t>
      </w:r>
      <w:r w:rsidR="00BD2831" w:rsidRPr="003A3A60">
        <w:rPr>
          <w:rFonts w:ascii="Tw Cen MT" w:hAnsi="Tw Cen MT" w:cs="Arial"/>
          <w:color w:val="000000"/>
          <w:sz w:val="24"/>
          <w:szCs w:val="24"/>
        </w:rPr>
        <w:t>aud</w:t>
      </w:r>
      <w:r w:rsidRPr="003A3A60">
        <w:rPr>
          <w:rFonts w:ascii="Tw Cen MT" w:hAnsi="Tw Cen MT" w:cs="Arial"/>
          <w:color w:val="000000"/>
          <w:sz w:val="24"/>
          <w:szCs w:val="24"/>
        </w:rPr>
        <w:t xml:space="preserve">itada, </w:t>
      </w:r>
      <w:r w:rsidR="00BD2831" w:rsidRPr="003A3A60">
        <w:rPr>
          <w:rFonts w:ascii="Tw Cen MT" w:hAnsi="Tw Cen MT" w:cs="Arial"/>
          <w:color w:val="000000"/>
          <w:sz w:val="24"/>
          <w:szCs w:val="24"/>
        </w:rPr>
        <w:t>o objetivo</w:t>
      </w:r>
      <w:r w:rsidRPr="003A3A60">
        <w:rPr>
          <w:rFonts w:ascii="Tw Cen MT" w:hAnsi="Tw Cen MT" w:cs="Arial"/>
          <w:color w:val="000000"/>
          <w:sz w:val="24"/>
          <w:szCs w:val="24"/>
        </w:rPr>
        <w:t xml:space="preserve">, </w:t>
      </w:r>
      <w:r w:rsidR="00BD2831" w:rsidRPr="003A3A60">
        <w:rPr>
          <w:rFonts w:ascii="Tw Cen MT" w:hAnsi="Tw Cen MT" w:cs="Arial"/>
          <w:color w:val="000000"/>
          <w:sz w:val="24"/>
          <w:szCs w:val="24"/>
        </w:rPr>
        <w:t>o escopo</w:t>
      </w:r>
      <w:r w:rsidRPr="003A3A60">
        <w:rPr>
          <w:rFonts w:ascii="Tw Cen MT" w:hAnsi="Tw Cen MT" w:cs="Arial"/>
          <w:color w:val="000000"/>
          <w:sz w:val="24"/>
          <w:szCs w:val="24"/>
        </w:rPr>
        <w:t xml:space="preserve">, </w:t>
      </w:r>
      <w:r w:rsidR="00BD2831" w:rsidRPr="003A3A60">
        <w:rPr>
          <w:rFonts w:ascii="Tw Cen MT" w:hAnsi="Tw Cen MT" w:cs="Arial"/>
          <w:color w:val="000000"/>
          <w:sz w:val="24"/>
          <w:szCs w:val="24"/>
        </w:rPr>
        <w:t>o período de realização da auditoria e</w:t>
      </w:r>
      <w:r w:rsidRPr="003A3A60">
        <w:rPr>
          <w:rFonts w:ascii="Tw Cen MT" w:hAnsi="Tw Cen MT" w:cs="Arial"/>
          <w:color w:val="000000"/>
          <w:sz w:val="24"/>
          <w:szCs w:val="24"/>
        </w:rPr>
        <w:t xml:space="preserve"> </w:t>
      </w:r>
      <w:r w:rsidR="00BD2831" w:rsidRPr="003A3A60">
        <w:rPr>
          <w:rFonts w:ascii="Tw Cen MT" w:hAnsi="Tw Cen MT" w:cs="Arial"/>
          <w:color w:val="000000"/>
          <w:sz w:val="24"/>
          <w:szCs w:val="24"/>
        </w:rPr>
        <w:t>a equipe</w:t>
      </w:r>
      <w:r w:rsidRPr="003A3A60">
        <w:rPr>
          <w:rFonts w:ascii="Tw Cen MT" w:hAnsi="Tw Cen MT" w:cs="Arial"/>
          <w:color w:val="000000"/>
          <w:sz w:val="24"/>
          <w:szCs w:val="24"/>
        </w:rPr>
        <w:t xml:space="preserve"> de trabalho</w:t>
      </w:r>
      <w:r w:rsidR="00BD2831" w:rsidRPr="003A3A60">
        <w:rPr>
          <w:rFonts w:ascii="Tw Cen MT" w:hAnsi="Tw Cen MT" w:cs="Arial"/>
          <w:color w:val="000000"/>
          <w:sz w:val="24"/>
          <w:szCs w:val="24"/>
        </w:rPr>
        <w:t>.</w:t>
      </w:r>
    </w:p>
    <w:p w:rsidR="00BD2831" w:rsidRPr="003A3A60" w:rsidRDefault="00BD2831" w:rsidP="00BD2831">
      <w:pPr>
        <w:autoSpaceDE w:val="0"/>
        <w:autoSpaceDN w:val="0"/>
        <w:adjustRightInd w:val="0"/>
        <w:spacing w:after="0"/>
        <w:jc w:val="both"/>
        <w:rPr>
          <w:rFonts w:ascii="Tw Cen MT" w:hAnsi="Tw Cen MT" w:cs="Arial"/>
          <w:color w:val="000000"/>
          <w:sz w:val="24"/>
          <w:szCs w:val="24"/>
        </w:rPr>
      </w:pPr>
    </w:p>
    <w:p w:rsidR="00187C26" w:rsidRPr="003A3A60" w:rsidRDefault="00187C26" w:rsidP="00393C4C">
      <w:pPr>
        <w:autoSpaceDE w:val="0"/>
        <w:autoSpaceDN w:val="0"/>
        <w:adjustRightInd w:val="0"/>
        <w:spacing w:after="0"/>
        <w:jc w:val="both"/>
        <w:rPr>
          <w:rFonts w:ascii="Tw Cen MT" w:hAnsi="Tw Cen MT" w:cs="Arial"/>
          <w:color w:val="000000"/>
          <w:sz w:val="24"/>
          <w:szCs w:val="24"/>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2E1FC9" w:rsidRPr="003A3A60" w:rsidTr="001719CF">
        <w:tc>
          <w:tcPr>
            <w:tcW w:w="8931" w:type="dxa"/>
            <w:shd w:val="clear" w:color="auto" w:fill="BFBFBF" w:themeFill="background1" w:themeFillShade="BF"/>
          </w:tcPr>
          <w:p w:rsidR="002E1FC9" w:rsidRPr="00223B9B" w:rsidRDefault="00016D38" w:rsidP="00223B9B">
            <w:pPr>
              <w:pStyle w:val="Ttulo2"/>
              <w:outlineLvl w:val="1"/>
              <w:rPr>
                <w:rFonts w:ascii="Tw Cen MT" w:hAnsi="Tw Cen MT" w:cs="Arial"/>
                <w:color w:val="000000"/>
                <w:sz w:val="24"/>
                <w:szCs w:val="24"/>
              </w:rPr>
            </w:pPr>
            <w:bookmarkStart w:id="22" w:name="_Toc414625974"/>
            <w:r w:rsidRPr="003A3A60">
              <w:rPr>
                <w:rFonts w:ascii="Tw Cen MT" w:hAnsi="Tw Cen MT" w:cs="Arial"/>
                <w:bCs/>
                <w:color w:val="000000"/>
                <w:sz w:val="24"/>
                <w:szCs w:val="24"/>
              </w:rPr>
              <w:t>6</w:t>
            </w:r>
            <w:r w:rsidR="002E1FC9" w:rsidRPr="003A3A60">
              <w:rPr>
                <w:rFonts w:ascii="Tw Cen MT" w:hAnsi="Tw Cen MT" w:cs="Arial"/>
                <w:bCs/>
                <w:color w:val="000000"/>
                <w:sz w:val="24"/>
                <w:szCs w:val="24"/>
              </w:rPr>
              <w:t xml:space="preserve">.2. </w:t>
            </w:r>
            <w:r w:rsidR="002E1FC9" w:rsidRPr="00E30A22">
              <w:rPr>
                <w:rFonts w:ascii="Tw Cen MT" w:hAnsi="Tw Cen MT" w:cs="Arial"/>
                <w:color w:val="000000"/>
                <w:sz w:val="24"/>
                <w:szCs w:val="24"/>
              </w:rPr>
              <w:t>Elaboração da Matriz de P</w:t>
            </w:r>
            <w:r w:rsidR="00223B9B" w:rsidRPr="00E30A22">
              <w:rPr>
                <w:rFonts w:ascii="Tw Cen MT" w:hAnsi="Tw Cen MT" w:cs="Arial"/>
                <w:color w:val="000000"/>
                <w:sz w:val="24"/>
                <w:szCs w:val="24"/>
              </w:rPr>
              <w:t>lanejamento</w:t>
            </w:r>
            <w:r w:rsidR="008D6CA1" w:rsidRPr="00E30A22">
              <w:rPr>
                <w:rFonts w:ascii="Tw Cen MT" w:hAnsi="Tw Cen MT" w:cs="Arial"/>
                <w:color w:val="000000"/>
                <w:sz w:val="24"/>
                <w:szCs w:val="24"/>
              </w:rPr>
              <w:t>.</w:t>
            </w:r>
            <w:bookmarkEnd w:id="22"/>
          </w:p>
        </w:tc>
      </w:tr>
    </w:tbl>
    <w:p w:rsidR="002E1FC9" w:rsidRPr="003A3A60" w:rsidRDefault="002E1FC9" w:rsidP="00393C4C">
      <w:pPr>
        <w:autoSpaceDE w:val="0"/>
        <w:autoSpaceDN w:val="0"/>
        <w:adjustRightInd w:val="0"/>
        <w:spacing w:after="0"/>
        <w:jc w:val="both"/>
        <w:rPr>
          <w:rFonts w:ascii="Tw Cen MT" w:hAnsi="Tw Cen MT" w:cs="Arial"/>
          <w:b/>
          <w:color w:val="000000"/>
          <w:sz w:val="24"/>
          <w:szCs w:val="24"/>
        </w:rPr>
      </w:pPr>
    </w:p>
    <w:p w:rsidR="00C30FD3" w:rsidRPr="003A3A60" w:rsidRDefault="00C30FD3"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A </w:t>
      </w:r>
      <w:r w:rsidRPr="00E30A22">
        <w:rPr>
          <w:rFonts w:ascii="Tw Cen MT" w:hAnsi="Tw Cen MT" w:cs="Arial"/>
          <w:color w:val="000000"/>
          <w:sz w:val="24"/>
          <w:szCs w:val="24"/>
        </w:rPr>
        <w:t>Matriz de P</w:t>
      </w:r>
      <w:r w:rsidR="00223B9B" w:rsidRPr="00E30A22">
        <w:rPr>
          <w:rFonts w:ascii="Tw Cen MT" w:hAnsi="Tw Cen MT" w:cs="Arial"/>
          <w:color w:val="000000"/>
          <w:sz w:val="24"/>
          <w:szCs w:val="24"/>
        </w:rPr>
        <w:t>lanejamento</w:t>
      </w:r>
      <w:r w:rsidR="00167F76" w:rsidRPr="00E30A22">
        <w:rPr>
          <w:rFonts w:ascii="Tw Cen MT" w:hAnsi="Tw Cen MT" w:cs="Arial"/>
          <w:color w:val="000000"/>
          <w:sz w:val="24"/>
          <w:szCs w:val="24"/>
        </w:rPr>
        <w:t xml:space="preserve"> </w:t>
      </w:r>
      <w:r w:rsidRPr="00E30A22">
        <w:rPr>
          <w:rFonts w:ascii="Tw Cen MT" w:hAnsi="Tw Cen MT" w:cs="Arial"/>
          <w:color w:val="000000"/>
          <w:sz w:val="24"/>
          <w:szCs w:val="24"/>
        </w:rPr>
        <w:t xml:space="preserve">(Anexo </w:t>
      </w:r>
      <w:r w:rsidR="00187C26" w:rsidRPr="00E30A22">
        <w:rPr>
          <w:rFonts w:ascii="Tw Cen MT" w:hAnsi="Tw Cen MT" w:cs="Arial"/>
          <w:color w:val="000000"/>
          <w:sz w:val="24"/>
          <w:szCs w:val="24"/>
        </w:rPr>
        <w:t>0</w:t>
      </w:r>
      <w:r w:rsidR="00016D38" w:rsidRPr="00E30A22">
        <w:rPr>
          <w:rFonts w:ascii="Tw Cen MT" w:hAnsi="Tw Cen MT" w:cs="Arial"/>
          <w:color w:val="000000"/>
          <w:sz w:val="24"/>
          <w:szCs w:val="24"/>
        </w:rPr>
        <w:t>2</w:t>
      </w:r>
      <w:r w:rsidR="00187C26" w:rsidRPr="00E30A22">
        <w:rPr>
          <w:rFonts w:ascii="Tw Cen MT" w:hAnsi="Tw Cen MT" w:cs="Arial"/>
          <w:color w:val="000000"/>
          <w:sz w:val="24"/>
          <w:szCs w:val="24"/>
        </w:rPr>
        <w:t>)</w:t>
      </w:r>
      <w:r w:rsidRPr="00E30A22">
        <w:rPr>
          <w:rFonts w:ascii="Tw Cen MT" w:hAnsi="Tw Cen MT" w:cs="Arial"/>
          <w:color w:val="000000"/>
          <w:sz w:val="24"/>
          <w:szCs w:val="24"/>
        </w:rPr>
        <w:t xml:space="preserve"> possibilita</w:t>
      </w:r>
      <w:r w:rsidRPr="003A3A60">
        <w:rPr>
          <w:rFonts w:ascii="Tw Cen MT" w:hAnsi="Tw Cen MT" w:cs="Arial"/>
          <w:color w:val="000000"/>
          <w:sz w:val="24"/>
          <w:szCs w:val="24"/>
        </w:rPr>
        <w:t xml:space="preserve"> a elaboração conceitual do trabalho e </w:t>
      </w:r>
      <w:r w:rsidR="009C6363" w:rsidRPr="003A3A60">
        <w:rPr>
          <w:rFonts w:ascii="Tw Cen MT" w:hAnsi="Tw Cen MT" w:cs="Arial"/>
          <w:color w:val="000000"/>
          <w:sz w:val="24"/>
          <w:szCs w:val="24"/>
        </w:rPr>
        <w:t>o</w:t>
      </w:r>
      <w:r w:rsidRPr="003A3A60">
        <w:rPr>
          <w:rFonts w:ascii="Tw Cen MT" w:hAnsi="Tw Cen MT" w:cs="Arial"/>
          <w:color w:val="000000"/>
          <w:sz w:val="24"/>
          <w:szCs w:val="24"/>
        </w:rPr>
        <w:t>rientação à equipe de auditoria na fase de execução, torna o planejamento mais sistemático e</w:t>
      </w:r>
      <w:r w:rsidR="009C6363" w:rsidRPr="003A3A60">
        <w:rPr>
          <w:rFonts w:ascii="Tw Cen MT" w:hAnsi="Tw Cen MT" w:cs="Arial"/>
          <w:color w:val="000000"/>
          <w:sz w:val="24"/>
          <w:szCs w:val="24"/>
        </w:rPr>
        <w:t xml:space="preserve"> </w:t>
      </w:r>
      <w:r w:rsidRPr="003A3A60">
        <w:rPr>
          <w:rFonts w:ascii="Tw Cen MT" w:hAnsi="Tw Cen MT" w:cs="Arial"/>
          <w:color w:val="000000"/>
          <w:sz w:val="24"/>
          <w:szCs w:val="24"/>
        </w:rPr>
        <w:t>dirigido, facilita a comunicação de decisões sobre metodologia e auxilia a condução dos</w:t>
      </w:r>
      <w:r w:rsidR="009C6363" w:rsidRPr="003A3A60">
        <w:rPr>
          <w:rFonts w:ascii="Tw Cen MT" w:hAnsi="Tw Cen MT" w:cs="Arial"/>
          <w:color w:val="000000"/>
          <w:sz w:val="24"/>
          <w:szCs w:val="24"/>
        </w:rPr>
        <w:t xml:space="preserve"> </w:t>
      </w:r>
      <w:r w:rsidRPr="003A3A60">
        <w:rPr>
          <w:rFonts w:ascii="Tw Cen MT" w:hAnsi="Tw Cen MT" w:cs="Arial"/>
          <w:color w:val="000000"/>
          <w:sz w:val="24"/>
          <w:szCs w:val="24"/>
        </w:rPr>
        <w:t>trabalhos de campo. É instrumento flexível e o seu conteúdo pode ser atualizado ou</w:t>
      </w:r>
      <w:r w:rsidR="009C6363" w:rsidRPr="003A3A60">
        <w:rPr>
          <w:rFonts w:ascii="Tw Cen MT" w:hAnsi="Tw Cen MT" w:cs="Arial"/>
          <w:color w:val="000000"/>
          <w:sz w:val="24"/>
          <w:szCs w:val="24"/>
        </w:rPr>
        <w:t xml:space="preserve"> </w:t>
      </w:r>
      <w:r w:rsidRPr="003A3A60">
        <w:rPr>
          <w:rFonts w:ascii="Tw Cen MT" w:hAnsi="Tw Cen MT" w:cs="Arial"/>
          <w:color w:val="000000"/>
          <w:sz w:val="24"/>
          <w:szCs w:val="24"/>
        </w:rPr>
        <w:t>modificado pela equipe de auditoria à medida que o trabalho progride.</w:t>
      </w:r>
    </w:p>
    <w:p w:rsidR="00187C26" w:rsidRPr="003A3A60" w:rsidRDefault="00187C26" w:rsidP="00187C26">
      <w:pPr>
        <w:autoSpaceDE w:val="0"/>
        <w:autoSpaceDN w:val="0"/>
        <w:adjustRightInd w:val="0"/>
        <w:spacing w:after="0"/>
        <w:jc w:val="both"/>
        <w:rPr>
          <w:rFonts w:ascii="Tw Cen MT" w:hAnsi="Tw Cen MT" w:cs="Arial"/>
          <w:color w:val="000000"/>
          <w:sz w:val="24"/>
          <w:szCs w:val="24"/>
        </w:rPr>
      </w:pPr>
    </w:p>
    <w:p w:rsidR="00801C43" w:rsidRDefault="00801C43" w:rsidP="00187C26">
      <w:pPr>
        <w:autoSpaceDE w:val="0"/>
        <w:autoSpaceDN w:val="0"/>
        <w:adjustRightInd w:val="0"/>
        <w:spacing w:after="0"/>
        <w:jc w:val="both"/>
        <w:rPr>
          <w:rFonts w:ascii="Tw Cen MT" w:hAnsi="Tw Cen MT" w:cs="Arial"/>
          <w:color w:val="000000"/>
          <w:sz w:val="24"/>
          <w:szCs w:val="24"/>
        </w:rPr>
      </w:pPr>
    </w:p>
    <w:p w:rsidR="00801C43" w:rsidRDefault="00801C43" w:rsidP="00187C26">
      <w:pPr>
        <w:autoSpaceDE w:val="0"/>
        <w:autoSpaceDN w:val="0"/>
        <w:adjustRightInd w:val="0"/>
        <w:spacing w:after="0"/>
        <w:jc w:val="both"/>
        <w:rPr>
          <w:rFonts w:ascii="Tw Cen MT" w:hAnsi="Tw Cen MT" w:cs="Arial"/>
          <w:color w:val="000000"/>
          <w:sz w:val="24"/>
          <w:szCs w:val="24"/>
        </w:rPr>
      </w:pPr>
    </w:p>
    <w:p w:rsidR="00801C43" w:rsidRDefault="00801C43" w:rsidP="00187C26">
      <w:pPr>
        <w:autoSpaceDE w:val="0"/>
        <w:autoSpaceDN w:val="0"/>
        <w:adjustRightInd w:val="0"/>
        <w:spacing w:after="0"/>
        <w:jc w:val="both"/>
        <w:rPr>
          <w:rFonts w:ascii="Tw Cen MT" w:hAnsi="Tw Cen MT" w:cs="Arial"/>
          <w:color w:val="000000"/>
          <w:sz w:val="24"/>
          <w:szCs w:val="24"/>
        </w:rPr>
      </w:pPr>
    </w:p>
    <w:p w:rsidR="00801C43" w:rsidRDefault="00801C43" w:rsidP="00187C26">
      <w:pPr>
        <w:autoSpaceDE w:val="0"/>
        <w:autoSpaceDN w:val="0"/>
        <w:adjustRightInd w:val="0"/>
        <w:spacing w:after="0"/>
        <w:jc w:val="both"/>
        <w:rPr>
          <w:rFonts w:ascii="Tw Cen MT" w:hAnsi="Tw Cen MT" w:cs="Arial"/>
          <w:color w:val="000000"/>
          <w:sz w:val="24"/>
          <w:szCs w:val="24"/>
        </w:rPr>
      </w:pPr>
    </w:p>
    <w:p w:rsidR="00187C26" w:rsidRPr="003A3A60" w:rsidRDefault="00C9387B" w:rsidP="00187C26">
      <w:pPr>
        <w:autoSpaceDE w:val="0"/>
        <w:autoSpaceDN w:val="0"/>
        <w:adjustRightInd w:val="0"/>
        <w:spacing w:after="0"/>
        <w:jc w:val="both"/>
        <w:rPr>
          <w:rFonts w:ascii="Tw Cen MT" w:hAnsi="Tw Cen MT" w:cs="Arial"/>
          <w:color w:val="000000"/>
          <w:sz w:val="24"/>
          <w:szCs w:val="24"/>
        </w:rPr>
      </w:pPr>
      <w:r w:rsidRPr="00637DCB">
        <w:rPr>
          <w:rFonts w:ascii="Tw Cen MT" w:hAnsi="Tw Cen MT" w:cs="Arial"/>
          <w:color w:val="000000"/>
          <w:sz w:val="24"/>
          <w:szCs w:val="24"/>
        </w:rPr>
        <w:lastRenderedPageBreak/>
        <w:t>Uma m</w:t>
      </w:r>
      <w:r w:rsidR="00187C26" w:rsidRPr="00637DCB">
        <w:rPr>
          <w:rFonts w:ascii="Tw Cen MT" w:hAnsi="Tw Cen MT" w:cs="Arial"/>
          <w:color w:val="000000"/>
          <w:sz w:val="24"/>
          <w:szCs w:val="24"/>
        </w:rPr>
        <w:t xml:space="preserve">atriz de </w:t>
      </w:r>
      <w:r w:rsidRPr="00637DCB">
        <w:rPr>
          <w:rFonts w:ascii="Tw Cen MT" w:hAnsi="Tw Cen MT" w:cs="Arial"/>
          <w:color w:val="000000"/>
          <w:sz w:val="24"/>
          <w:szCs w:val="24"/>
        </w:rPr>
        <w:t>p</w:t>
      </w:r>
      <w:r w:rsidR="00B52C35" w:rsidRPr="00637DCB">
        <w:rPr>
          <w:rFonts w:ascii="Tw Cen MT" w:hAnsi="Tw Cen MT" w:cs="Arial"/>
          <w:color w:val="000000"/>
          <w:sz w:val="24"/>
          <w:szCs w:val="24"/>
        </w:rPr>
        <w:t>lanejamento</w:t>
      </w:r>
      <w:r w:rsidR="00187C26" w:rsidRPr="00637DCB">
        <w:rPr>
          <w:rFonts w:ascii="Tw Cen MT" w:hAnsi="Tw Cen MT" w:cs="Arial"/>
          <w:color w:val="000000"/>
          <w:sz w:val="24"/>
          <w:szCs w:val="24"/>
        </w:rPr>
        <w:t xml:space="preserve"> é composta dos seguintes </w:t>
      </w:r>
      <w:r w:rsidRPr="00637DCB">
        <w:rPr>
          <w:rFonts w:ascii="Tw Cen MT" w:hAnsi="Tw Cen MT" w:cs="Arial"/>
          <w:color w:val="000000"/>
          <w:sz w:val="24"/>
          <w:szCs w:val="24"/>
        </w:rPr>
        <w:t>elementos</w:t>
      </w:r>
      <w:r w:rsidR="00187C26" w:rsidRPr="00637DCB">
        <w:rPr>
          <w:rFonts w:ascii="Tw Cen MT" w:hAnsi="Tw Cen MT" w:cs="Arial"/>
          <w:color w:val="000000"/>
          <w:sz w:val="24"/>
          <w:szCs w:val="24"/>
        </w:rPr>
        <w:t xml:space="preserve">: </w:t>
      </w:r>
      <w:r w:rsidR="00637DCB" w:rsidRPr="00637DCB">
        <w:rPr>
          <w:rFonts w:ascii="Tw Cen MT" w:hAnsi="Tw Cen MT" w:cs="Arial"/>
          <w:color w:val="000000"/>
          <w:sz w:val="24"/>
          <w:szCs w:val="24"/>
        </w:rPr>
        <w:t>questão, informações</w:t>
      </w:r>
      <w:r w:rsidR="00187C26" w:rsidRPr="00637DCB">
        <w:rPr>
          <w:rFonts w:ascii="Tw Cen MT" w:hAnsi="Tw Cen MT" w:cs="Arial"/>
          <w:color w:val="000000"/>
          <w:sz w:val="24"/>
          <w:szCs w:val="24"/>
        </w:rPr>
        <w:t xml:space="preserve"> requerida</w:t>
      </w:r>
      <w:r w:rsidR="00637DCB" w:rsidRPr="00637DCB">
        <w:rPr>
          <w:rFonts w:ascii="Tw Cen MT" w:hAnsi="Tw Cen MT" w:cs="Arial"/>
          <w:color w:val="000000"/>
          <w:sz w:val="24"/>
          <w:szCs w:val="24"/>
        </w:rPr>
        <w:t>s</w:t>
      </w:r>
      <w:r w:rsidR="00187C26" w:rsidRPr="00637DCB">
        <w:rPr>
          <w:rFonts w:ascii="Tw Cen MT" w:hAnsi="Tw Cen MT" w:cs="Arial"/>
          <w:color w:val="000000"/>
          <w:sz w:val="24"/>
          <w:szCs w:val="24"/>
        </w:rPr>
        <w:t>, fontes de</w:t>
      </w:r>
      <w:r w:rsidR="00B52C35" w:rsidRPr="00637DCB">
        <w:rPr>
          <w:rFonts w:ascii="Tw Cen MT" w:hAnsi="Tw Cen MT" w:cs="Arial"/>
          <w:color w:val="000000"/>
          <w:sz w:val="24"/>
          <w:szCs w:val="24"/>
        </w:rPr>
        <w:t xml:space="preserve"> informação, procedimentos</w:t>
      </w:r>
      <w:r w:rsidR="00444BF4" w:rsidRPr="00637DCB">
        <w:rPr>
          <w:rFonts w:ascii="Tw Cen MT" w:hAnsi="Tw Cen MT" w:cs="Arial"/>
          <w:color w:val="000000"/>
          <w:sz w:val="24"/>
          <w:szCs w:val="24"/>
        </w:rPr>
        <w:t xml:space="preserve"> e </w:t>
      </w:r>
      <w:r w:rsidR="00187C26" w:rsidRPr="00637DCB">
        <w:rPr>
          <w:rFonts w:ascii="Tw Cen MT" w:hAnsi="Tw Cen MT" w:cs="Arial"/>
          <w:color w:val="000000"/>
          <w:sz w:val="24"/>
          <w:szCs w:val="24"/>
        </w:rPr>
        <w:t>possíveis achados.</w:t>
      </w:r>
    </w:p>
    <w:p w:rsidR="00187C26" w:rsidRPr="003A3A60" w:rsidRDefault="00187C26" w:rsidP="00187C26">
      <w:pPr>
        <w:autoSpaceDE w:val="0"/>
        <w:autoSpaceDN w:val="0"/>
        <w:adjustRightInd w:val="0"/>
        <w:spacing w:after="0"/>
        <w:jc w:val="both"/>
        <w:rPr>
          <w:rFonts w:ascii="Tw Cen MT" w:hAnsi="Tw Cen MT" w:cs="Arial"/>
          <w:color w:val="000000"/>
          <w:sz w:val="24"/>
          <w:szCs w:val="24"/>
        </w:rPr>
      </w:pPr>
    </w:p>
    <w:tbl>
      <w:tblPr>
        <w:tblStyle w:val="Tabelacomgrade"/>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9"/>
        <w:gridCol w:w="7254"/>
      </w:tblGrid>
      <w:tr w:rsidR="00444BF4" w:rsidRPr="003A3A60" w:rsidTr="00444BF4">
        <w:trPr>
          <w:trHeight w:val="772"/>
        </w:trPr>
        <w:tc>
          <w:tcPr>
            <w:tcW w:w="1709" w:type="dxa"/>
            <w:vAlign w:val="center"/>
          </w:tcPr>
          <w:p w:rsidR="00444BF4" w:rsidRPr="00352006" w:rsidRDefault="00444BF4" w:rsidP="00444BF4">
            <w:pPr>
              <w:autoSpaceDE w:val="0"/>
              <w:autoSpaceDN w:val="0"/>
              <w:adjustRightInd w:val="0"/>
              <w:rPr>
                <w:rFonts w:ascii="Tw Cen MT" w:hAnsi="Tw Cen MT" w:cs="Arial"/>
                <w:b/>
                <w:color w:val="000000"/>
                <w:sz w:val="20"/>
                <w:szCs w:val="24"/>
              </w:rPr>
            </w:pPr>
            <w:r w:rsidRPr="00352006">
              <w:rPr>
                <w:rFonts w:ascii="Tw Cen MT" w:hAnsi="Tw Cen MT" w:cs="Arial"/>
                <w:b/>
                <w:color w:val="000000"/>
                <w:sz w:val="20"/>
                <w:szCs w:val="24"/>
              </w:rPr>
              <w:t>QUESTÃO</w:t>
            </w:r>
          </w:p>
        </w:tc>
        <w:tc>
          <w:tcPr>
            <w:tcW w:w="7254" w:type="dxa"/>
            <w:vAlign w:val="center"/>
          </w:tcPr>
          <w:p w:rsidR="00444BF4" w:rsidRPr="00352006" w:rsidRDefault="00444BF4" w:rsidP="00444BF4">
            <w:pPr>
              <w:autoSpaceDE w:val="0"/>
              <w:autoSpaceDN w:val="0"/>
              <w:adjustRightInd w:val="0"/>
              <w:jc w:val="both"/>
              <w:rPr>
                <w:rFonts w:ascii="Tw Cen MT" w:hAnsi="Tw Cen MT" w:cs="Arial"/>
                <w:color w:val="000000"/>
                <w:sz w:val="20"/>
                <w:szCs w:val="24"/>
              </w:rPr>
            </w:pPr>
            <w:r w:rsidRPr="00352006">
              <w:rPr>
                <w:rFonts w:ascii="Tw Cen MT" w:hAnsi="Tw Cen MT" w:cs="Arial"/>
                <w:color w:val="000000"/>
                <w:sz w:val="20"/>
                <w:szCs w:val="24"/>
              </w:rPr>
              <w:t>São perguntas que queremos ver respondidas ao final do trabalho. Abrangem os aspectos principais do objeto de auditoria pretendido, enfocando os problemas que queremos examinar.</w:t>
            </w:r>
          </w:p>
        </w:tc>
      </w:tr>
      <w:tr w:rsidR="00C9387B" w:rsidRPr="003A3A60" w:rsidTr="00444BF4">
        <w:trPr>
          <w:trHeight w:val="630"/>
        </w:trPr>
        <w:tc>
          <w:tcPr>
            <w:tcW w:w="1709" w:type="dxa"/>
            <w:vAlign w:val="center"/>
          </w:tcPr>
          <w:p w:rsidR="00C9387B" w:rsidRPr="00352006" w:rsidRDefault="009D46A1" w:rsidP="009D46A1">
            <w:pPr>
              <w:autoSpaceDE w:val="0"/>
              <w:autoSpaceDN w:val="0"/>
              <w:adjustRightInd w:val="0"/>
              <w:rPr>
                <w:rFonts w:ascii="Tw Cen MT" w:hAnsi="Tw Cen MT" w:cs="Arial"/>
                <w:b/>
                <w:color w:val="000000"/>
                <w:sz w:val="20"/>
                <w:szCs w:val="24"/>
              </w:rPr>
            </w:pPr>
            <w:r w:rsidRPr="00352006">
              <w:rPr>
                <w:rFonts w:ascii="Tw Cen MT" w:hAnsi="Tw Cen MT" w:cs="Arial"/>
                <w:b/>
                <w:color w:val="000000"/>
                <w:sz w:val="20"/>
                <w:szCs w:val="24"/>
              </w:rPr>
              <w:t xml:space="preserve">INFORMAÇÃO REQUERIDA </w:t>
            </w:r>
          </w:p>
        </w:tc>
        <w:tc>
          <w:tcPr>
            <w:tcW w:w="7254" w:type="dxa"/>
            <w:vAlign w:val="center"/>
          </w:tcPr>
          <w:p w:rsidR="00C9387B" w:rsidRPr="00352006" w:rsidRDefault="00C9387B" w:rsidP="00444BF4">
            <w:pPr>
              <w:autoSpaceDE w:val="0"/>
              <w:autoSpaceDN w:val="0"/>
              <w:adjustRightInd w:val="0"/>
              <w:jc w:val="both"/>
              <w:rPr>
                <w:rFonts w:ascii="Tw Cen MT" w:hAnsi="Tw Cen MT" w:cs="Arial"/>
                <w:color w:val="000000"/>
                <w:sz w:val="20"/>
                <w:szCs w:val="24"/>
              </w:rPr>
            </w:pPr>
            <w:r w:rsidRPr="00352006">
              <w:rPr>
                <w:rFonts w:ascii="Tw Cen MT" w:hAnsi="Tw Cen MT" w:cs="Arial"/>
                <w:color w:val="000000"/>
                <w:sz w:val="20"/>
                <w:szCs w:val="24"/>
              </w:rPr>
              <w:t>Informaç</w:t>
            </w:r>
            <w:r w:rsidR="009D46A1" w:rsidRPr="00352006">
              <w:rPr>
                <w:rFonts w:ascii="Tw Cen MT" w:hAnsi="Tw Cen MT" w:cs="Arial"/>
                <w:color w:val="000000"/>
                <w:sz w:val="20"/>
                <w:szCs w:val="24"/>
              </w:rPr>
              <w:t>ão</w:t>
            </w:r>
            <w:r w:rsidRPr="00352006">
              <w:rPr>
                <w:rFonts w:ascii="Tw Cen MT" w:hAnsi="Tw Cen MT" w:cs="Arial"/>
                <w:color w:val="000000"/>
                <w:sz w:val="20"/>
                <w:szCs w:val="24"/>
              </w:rPr>
              <w:t xml:space="preserve"> necessária para responder à quest</w:t>
            </w:r>
            <w:r w:rsidR="009D46A1" w:rsidRPr="00352006">
              <w:rPr>
                <w:rFonts w:ascii="Tw Cen MT" w:hAnsi="Tw Cen MT" w:cs="Arial"/>
                <w:color w:val="000000"/>
                <w:sz w:val="20"/>
                <w:szCs w:val="24"/>
              </w:rPr>
              <w:t>ão</w:t>
            </w:r>
            <w:r w:rsidRPr="00352006">
              <w:rPr>
                <w:rFonts w:ascii="Tw Cen MT" w:hAnsi="Tw Cen MT" w:cs="Arial"/>
                <w:color w:val="000000"/>
                <w:sz w:val="20"/>
                <w:szCs w:val="24"/>
              </w:rPr>
              <w:t xml:space="preserve"> de auditoria.</w:t>
            </w:r>
          </w:p>
        </w:tc>
      </w:tr>
      <w:tr w:rsidR="00C9387B" w:rsidRPr="003A3A60" w:rsidTr="00444BF4">
        <w:trPr>
          <w:trHeight w:val="526"/>
        </w:trPr>
        <w:tc>
          <w:tcPr>
            <w:tcW w:w="1709" w:type="dxa"/>
            <w:shd w:val="clear" w:color="auto" w:fill="D9D9D9" w:themeFill="background1" w:themeFillShade="D9"/>
            <w:vAlign w:val="center"/>
          </w:tcPr>
          <w:p w:rsidR="00C9387B" w:rsidRPr="00352006" w:rsidRDefault="009D46A1" w:rsidP="009D46A1">
            <w:pPr>
              <w:autoSpaceDE w:val="0"/>
              <w:autoSpaceDN w:val="0"/>
              <w:adjustRightInd w:val="0"/>
              <w:rPr>
                <w:rFonts w:ascii="Tw Cen MT" w:hAnsi="Tw Cen MT" w:cs="Arial"/>
                <w:b/>
                <w:color w:val="000000"/>
                <w:sz w:val="20"/>
                <w:szCs w:val="24"/>
              </w:rPr>
            </w:pPr>
            <w:r w:rsidRPr="00352006">
              <w:rPr>
                <w:rFonts w:ascii="Tw Cen MT" w:hAnsi="Tw Cen MT" w:cs="Arial"/>
                <w:b/>
                <w:color w:val="000000"/>
                <w:sz w:val="20"/>
                <w:szCs w:val="24"/>
              </w:rPr>
              <w:t xml:space="preserve">FONTES DE INFORMAÇÃO </w:t>
            </w:r>
          </w:p>
        </w:tc>
        <w:tc>
          <w:tcPr>
            <w:tcW w:w="7254" w:type="dxa"/>
            <w:shd w:val="clear" w:color="auto" w:fill="D9D9D9" w:themeFill="background1" w:themeFillShade="D9"/>
            <w:vAlign w:val="center"/>
          </w:tcPr>
          <w:p w:rsidR="00C9387B" w:rsidRPr="00352006" w:rsidRDefault="00C9387B" w:rsidP="00444BF4">
            <w:pPr>
              <w:autoSpaceDE w:val="0"/>
              <w:autoSpaceDN w:val="0"/>
              <w:adjustRightInd w:val="0"/>
              <w:jc w:val="both"/>
              <w:rPr>
                <w:rFonts w:ascii="Tw Cen MT" w:hAnsi="Tw Cen MT" w:cs="Arial"/>
                <w:color w:val="000000"/>
                <w:sz w:val="20"/>
                <w:szCs w:val="24"/>
              </w:rPr>
            </w:pPr>
            <w:r w:rsidRPr="00352006">
              <w:rPr>
                <w:rFonts w:ascii="Tw Cen MT" w:hAnsi="Tw Cen MT" w:cs="Arial"/>
                <w:color w:val="000000"/>
                <w:sz w:val="20"/>
                <w:szCs w:val="24"/>
              </w:rPr>
              <w:t xml:space="preserve">Identificação da fonte de informação </w:t>
            </w:r>
            <w:r w:rsidR="009D46A1" w:rsidRPr="00352006">
              <w:rPr>
                <w:rFonts w:ascii="Tw Cen MT" w:hAnsi="Tw Cen MT" w:cs="Arial"/>
                <w:color w:val="000000"/>
                <w:sz w:val="20"/>
                <w:szCs w:val="24"/>
              </w:rPr>
              <w:t>utilizada para definição da questão de auditoria.</w:t>
            </w:r>
          </w:p>
        </w:tc>
      </w:tr>
      <w:tr w:rsidR="00C9387B" w:rsidRPr="003A3A60" w:rsidTr="00444BF4">
        <w:trPr>
          <w:trHeight w:val="577"/>
        </w:trPr>
        <w:tc>
          <w:tcPr>
            <w:tcW w:w="1709" w:type="dxa"/>
            <w:vAlign w:val="center"/>
          </w:tcPr>
          <w:p w:rsidR="00C9387B" w:rsidRPr="00352006" w:rsidRDefault="009D46A1" w:rsidP="009D46A1">
            <w:pPr>
              <w:autoSpaceDE w:val="0"/>
              <w:autoSpaceDN w:val="0"/>
              <w:adjustRightInd w:val="0"/>
              <w:rPr>
                <w:rFonts w:ascii="Tw Cen MT" w:hAnsi="Tw Cen MT" w:cs="Arial"/>
                <w:b/>
                <w:color w:val="000000"/>
                <w:sz w:val="20"/>
                <w:szCs w:val="24"/>
              </w:rPr>
            </w:pPr>
            <w:r w:rsidRPr="00352006">
              <w:rPr>
                <w:rFonts w:ascii="Tw Cen MT" w:hAnsi="Tw Cen MT" w:cs="Arial"/>
                <w:b/>
                <w:color w:val="000000"/>
                <w:sz w:val="20"/>
                <w:szCs w:val="24"/>
              </w:rPr>
              <w:t>PROCEDIMENTOS</w:t>
            </w:r>
          </w:p>
        </w:tc>
        <w:tc>
          <w:tcPr>
            <w:tcW w:w="7254" w:type="dxa"/>
            <w:vAlign w:val="center"/>
          </w:tcPr>
          <w:p w:rsidR="00C9387B" w:rsidRPr="00352006" w:rsidRDefault="00C9387B" w:rsidP="00444BF4">
            <w:pPr>
              <w:autoSpaceDE w:val="0"/>
              <w:autoSpaceDN w:val="0"/>
              <w:adjustRightInd w:val="0"/>
              <w:jc w:val="both"/>
              <w:rPr>
                <w:rFonts w:ascii="Tw Cen MT" w:hAnsi="Tw Cen MT" w:cs="Arial"/>
                <w:color w:val="000000"/>
                <w:sz w:val="20"/>
                <w:szCs w:val="24"/>
              </w:rPr>
            </w:pPr>
            <w:r w:rsidRPr="00352006">
              <w:rPr>
                <w:rFonts w:ascii="Tw Cen MT" w:hAnsi="Tw Cen MT" w:cs="Arial"/>
                <w:color w:val="000000"/>
                <w:sz w:val="20"/>
                <w:szCs w:val="24"/>
              </w:rPr>
              <w:t xml:space="preserve">Descrevem o passo a passo </w:t>
            </w:r>
            <w:r w:rsidR="009D46A1" w:rsidRPr="00352006">
              <w:rPr>
                <w:rFonts w:ascii="Tw Cen MT" w:hAnsi="Tw Cen MT" w:cs="Arial"/>
                <w:color w:val="000000"/>
                <w:sz w:val="20"/>
                <w:szCs w:val="24"/>
              </w:rPr>
              <w:t xml:space="preserve">para </w:t>
            </w:r>
            <w:r w:rsidRPr="00352006">
              <w:rPr>
                <w:rFonts w:ascii="Tw Cen MT" w:hAnsi="Tw Cen MT" w:cs="Arial"/>
                <w:color w:val="000000"/>
                <w:sz w:val="20"/>
                <w:szCs w:val="24"/>
              </w:rPr>
              <w:t>verificações, análises e documentos que serão analisados e as técnicas para realizações dessas análises.</w:t>
            </w:r>
          </w:p>
        </w:tc>
      </w:tr>
      <w:tr w:rsidR="00C9387B" w:rsidRPr="003A3A60" w:rsidTr="00B52C35">
        <w:trPr>
          <w:trHeight w:val="833"/>
        </w:trPr>
        <w:tc>
          <w:tcPr>
            <w:tcW w:w="1709" w:type="dxa"/>
            <w:shd w:val="clear" w:color="auto" w:fill="D9D9D9" w:themeFill="background1" w:themeFillShade="D9"/>
            <w:vAlign w:val="center"/>
          </w:tcPr>
          <w:p w:rsidR="00C9387B" w:rsidRPr="00637DCB" w:rsidRDefault="009D46A1" w:rsidP="009D46A1">
            <w:pPr>
              <w:autoSpaceDE w:val="0"/>
              <w:autoSpaceDN w:val="0"/>
              <w:adjustRightInd w:val="0"/>
              <w:rPr>
                <w:rFonts w:ascii="Tw Cen MT" w:hAnsi="Tw Cen MT" w:cs="Arial"/>
                <w:b/>
                <w:color w:val="000000"/>
                <w:sz w:val="20"/>
                <w:szCs w:val="24"/>
              </w:rPr>
            </w:pPr>
            <w:r w:rsidRPr="00637DCB">
              <w:rPr>
                <w:rFonts w:ascii="Tw Cen MT" w:hAnsi="Tw Cen MT" w:cs="Arial"/>
                <w:b/>
                <w:color w:val="000000"/>
                <w:sz w:val="20"/>
                <w:szCs w:val="24"/>
              </w:rPr>
              <w:t xml:space="preserve">POSSÍVEIS ACHADOS </w:t>
            </w:r>
          </w:p>
        </w:tc>
        <w:tc>
          <w:tcPr>
            <w:tcW w:w="7254" w:type="dxa"/>
            <w:shd w:val="clear" w:color="auto" w:fill="D9D9D9" w:themeFill="background1" w:themeFillShade="D9"/>
            <w:vAlign w:val="center"/>
          </w:tcPr>
          <w:p w:rsidR="00C9387B" w:rsidRPr="00637DCB" w:rsidRDefault="00144938" w:rsidP="00144938">
            <w:pPr>
              <w:autoSpaceDE w:val="0"/>
              <w:autoSpaceDN w:val="0"/>
              <w:adjustRightInd w:val="0"/>
              <w:jc w:val="both"/>
              <w:rPr>
                <w:rFonts w:ascii="Tw Cen MT" w:hAnsi="Tw Cen MT" w:cs="Arial"/>
                <w:color w:val="000000"/>
                <w:sz w:val="20"/>
                <w:szCs w:val="24"/>
              </w:rPr>
            </w:pPr>
            <w:r w:rsidRPr="00637DCB">
              <w:rPr>
                <w:rFonts w:ascii="Tw Cen MT" w:hAnsi="Tw Cen MT" w:cs="Arial"/>
                <w:color w:val="000000"/>
                <w:sz w:val="20"/>
                <w:szCs w:val="24"/>
              </w:rPr>
              <w:t>Com base n</w:t>
            </w:r>
            <w:r w:rsidR="00C9387B" w:rsidRPr="00637DCB">
              <w:rPr>
                <w:rFonts w:ascii="Tw Cen MT" w:hAnsi="Tw Cen MT" w:cs="Arial"/>
                <w:color w:val="000000"/>
                <w:sz w:val="20"/>
                <w:szCs w:val="24"/>
              </w:rPr>
              <w:t xml:space="preserve">as questões de auditoria, </w:t>
            </w:r>
            <w:r w:rsidRPr="00637DCB">
              <w:rPr>
                <w:rFonts w:ascii="Tw Cen MT" w:hAnsi="Tw Cen MT" w:cs="Arial"/>
                <w:color w:val="000000"/>
                <w:sz w:val="20"/>
                <w:szCs w:val="24"/>
              </w:rPr>
              <w:t xml:space="preserve">são </w:t>
            </w:r>
            <w:r w:rsidR="00C9387B" w:rsidRPr="00637DCB">
              <w:rPr>
                <w:rFonts w:ascii="Tw Cen MT" w:hAnsi="Tw Cen MT" w:cs="Arial"/>
                <w:color w:val="000000"/>
                <w:sz w:val="20"/>
                <w:szCs w:val="24"/>
              </w:rPr>
              <w:t xml:space="preserve">as impropriedades ou irregularidades que podem ser encontradas, ou seja, aquilo que eu posso encontrar ao responder a pergunta de auditoria. </w:t>
            </w:r>
          </w:p>
        </w:tc>
      </w:tr>
    </w:tbl>
    <w:p w:rsidR="00C9387B" w:rsidRPr="003A3A60" w:rsidRDefault="00C9387B" w:rsidP="00187C26">
      <w:pPr>
        <w:autoSpaceDE w:val="0"/>
        <w:autoSpaceDN w:val="0"/>
        <w:adjustRightInd w:val="0"/>
        <w:spacing w:after="0"/>
        <w:jc w:val="both"/>
        <w:rPr>
          <w:rFonts w:ascii="Tw Cen MT" w:hAnsi="Tw Cen MT" w:cs="Arial"/>
          <w:color w:val="000000"/>
          <w:sz w:val="24"/>
          <w:szCs w:val="24"/>
        </w:rPr>
      </w:pPr>
    </w:p>
    <w:p w:rsidR="00C9387B" w:rsidRPr="003A3A60" w:rsidRDefault="00C9387B" w:rsidP="00187C26">
      <w:pPr>
        <w:autoSpaceDE w:val="0"/>
        <w:autoSpaceDN w:val="0"/>
        <w:adjustRightInd w:val="0"/>
        <w:spacing w:after="0"/>
        <w:jc w:val="both"/>
        <w:rPr>
          <w:rFonts w:ascii="Tw Cen MT" w:hAnsi="Tw Cen MT" w:cs="Arial"/>
          <w:color w:val="000000"/>
          <w:sz w:val="24"/>
          <w:szCs w:val="24"/>
        </w:rPr>
      </w:pPr>
    </w:p>
    <w:p w:rsidR="00C30FD3" w:rsidRPr="003A3A60" w:rsidRDefault="00187C26"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Ao formular as questões</w:t>
      </w:r>
      <w:r w:rsidR="00C30FD3" w:rsidRPr="003A3A60">
        <w:rPr>
          <w:rFonts w:ascii="Tw Cen MT" w:hAnsi="Tw Cen MT" w:cs="Arial"/>
          <w:color w:val="000000"/>
          <w:sz w:val="24"/>
          <w:szCs w:val="24"/>
        </w:rPr>
        <w:t>, a equipe de</w:t>
      </w:r>
      <w:r w:rsidR="009C6363" w:rsidRPr="003A3A60">
        <w:rPr>
          <w:rFonts w:ascii="Tw Cen MT" w:hAnsi="Tw Cen MT" w:cs="Arial"/>
          <w:color w:val="000000"/>
          <w:sz w:val="24"/>
          <w:szCs w:val="24"/>
        </w:rPr>
        <w:t xml:space="preserve"> </w:t>
      </w:r>
      <w:r w:rsidR="00C30FD3" w:rsidRPr="003A3A60">
        <w:rPr>
          <w:rFonts w:ascii="Tw Cen MT" w:hAnsi="Tw Cen MT" w:cs="Arial"/>
          <w:color w:val="000000"/>
          <w:sz w:val="24"/>
          <w:szCs w:val="24"/>
        </w:rPr>
        <w:t>auditoria estará, ao mesmo tempo, estabelecendo com clareza o foco de sua investigação, as</w:t>
      </w:r>
      <w:r w:rsidR="009C6363" w:rsidRPr="003A3A60">
        <w:rPr>
          <w:rFonts w:ascii="Tw Cen MT" w:hAnsi="Tw Cen MT" w:cs="Arial"/>
          <w:color w:val="000000"/>
          <w:sz w:val="24"/>
          <w:szCs w:val="24"/>
        </w:rPr>
        <w:t xml:space="preserve"> </w:t>
      </w:r>
      <w:r w:rsidR="00C30FD3" w:rsidRPr="003A3A60">
        <w:rPr>
          <w:rFonts w:ascii="Tw Cen MT" w:hAnsi="Tw Cen MT" w:cs="Arial"/>
          <w:color w:val="000000"/>
          <w:sz w:val="24"/>
          <w:szCs w:val="24"/>
        </w:rPr>
        <w:t>dimensões e os limites que deverão ser observados durante a execução do trabalho.</w:t>
      </w:r>
    </w:p>
    <w:p w:rsidR="009C6363" w:rsidRPr="003A3A60" w:rsidRDefault="009C6363" w:rsidP="00393C4C">
      <w:pPr>
        <w:autoSpaceDE w:val="0"/>
        <w:autoSpaceDN w:val="0"/>
        <w:adjustRightInd w:val="0"/>
        <w:spacing w:after="0"/>
        <w:jc w:val="both"/>
        <w:rPr>
          <w:rFonts w:ascii="Tw Cen MT" w:hAnsi="Tw Cen MT" w:cs="Arial"/>
          <w:color w:val="000000"/>
          <w:sz w:val="24"/>
          <w:szCs w:val="24"/>
        </w:rPr>
      </w:pPr>
    </w:p>
    <w:p w:rsidR="00C30FD3" w:rsidRPr="003A3A60" w:rsidRDefault="00C30FD3"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Nesse sentido, a adequada formulação das questões de auditoria é fundamental para o</w:t>
      </w:r>
      <w:r w:rsidR="009C6363" w:rsidRPr="003A3A60">
        <w:rPr>
          <w:rFonts w:ascii="Tw Cen MT" w:hAnsi="Tw Cen MT" w:cs="Arial"/>
          <w:color w:val="000000"/>
          <w:sz w:val="24"/>
          <w:szCs w:val="24"/>
        </w:rPr>
        <w:t xml:space="preserve"> </w:t>
      </w:r>
      <w:r w:rsidRPr="003A3A60">
        <w:rPr>
          <w:rFonts w:ascii="Tw Cen MT" w:hAnsi="Tw Cen MT" w:cs="Arial"/>
          <w:color w:val="000000"/>
          <w:sz w:val="24"/>
          <w:szCs w:val="24"/>
        </w:rPr>
        <w:t>sucesso do trabalho, uma vez que terá implicações nas decisões quanto aos tipos de dados que</w:t>
      </w:r>
      <w:r w:rsidR="009C6363" w:rsidRPr="003A3A60">
        <w:rPr>
          <w:rFonts w:ascii="Tw Cen MT" w:hAnsi="Tw Cen MT" w:cs="Arial"/>
          <w:color w:val="000000"/>
          <w:sz w:val="24"/>
          <w:szCs w:val="24"/>
        </w:rPr>
        <w:t xml:space="preserve"> </w:t>
      </w:r>
      <w:r w:rsidRPr="003A3A60">
        <w:rPr>
          <w:rFonts w:ascii="Tw Cen MT" w:hAnsi="Tw Cen MT" w:cs="Arial"/>
          <w:color w:val="000000"/>
          <w:sz w:val="24"/>
          <w:szCs w:val="24"/>
        </w:rPr>
        <w:t>serão coletados, à forma de coleta que será empregada, às análises que serão efetuadas e às</w:t>
      </w:r>
      <w:r w:rsidR="009C6363" w:rsidRPr="003A3A60">
        <w:rPr>
          <w:rFonts w:ascii="Tw Cen MT" w:hAnsi="Tw Cen MT" w:cs="Arial"/>
          <w:color w:val="000000"/>
          <w:sz w:val="24"/>
          <w:szCs w:val="24"/>
        </w:rPr>
        <w:t xml:space="preserve"> </w:t>
      </w:r>
      <w:r w:rsidRPr="003A3A60">
        <w:rPr>
          <w:rFonts w:ascii="Tw Cen MT" w:hAnsi="Tw Cen MT" w:cs="Arial"/>
          <w:color w:val="000000"/>
          <w:sz w:val="24"/>
          <w:szCs w:val="24"/>
        </w:rPr>
        <w:t xml:space="preserve">conclusões que serão obtidas. Na sua elaboração </w:t>
      </w:r>
      <w:proofErr w:type="gramStart"/>
      <w:r w:rsidRPr="003A3A60">
        <w:rPr>
          <w:rFonts w:ascii="Tw Cen MT" w:hAnsi="Tw Cen MT" w:cs="Arial"/>
          <w:color w:val="000000"/>
          <w:sz w:val="24"/>
          <w:szCs w:val="24"/>
        </w:rPr>
        <w:t>deve-se</w:t>
      </w:r>
      <w:proofErr w:type="gramEnd"/>
      <w:r w:rsidRPr="003A3A60">
        <w:rPr>
          <w:rFonts w:ascii="Tw Cen MT" w:hAnsi="Tw Cen MT" w:cs="Arial"/>
          <w:color w:val="000000"/>
          <w:sz w:val="24"/>
          <w:szCs w:val="24"/>
        </w:rPr>
        <w:t xml:space="preserve"> levar em conta os seguintes aspectos:</w:t>
      </w:r>
    </w:p>
    <w:p w:rsidR="002E1FC9" w:rsidRPr="003A3A60" w:rsidRDefault="002E1FC9" w:rsidP="00393C4C">
      <w:pPr>
        <w:autoSpaceDE w:val="0"/>
        <w:autoSpaceDN w:val="0"/>
        <w:adjustRightInd w:val="0"/>
        <w:spacing w:after="0"/>
        <w:jc w:val="both"/>
        <w:rPr>
          <w:rFonts w:ascii="Tw Cen MT" w:hAnsi="Tw Cen MT" w:cs="Arial"/>
          <w:color w:val="000000"/>
          <w:sz w:val="24"/>
          <w:szCs w:val="24"/>
        </w:rPr>
      </w:pPr>
    </w:p>
    <w:p w:rsidR="00C30FD3" w:rsidRPr="003A3A60" w:rsidRDefault="00C30FD3"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a) clareza e especificidade;</w:t>
      </w:r>
    </w:p>
    <w:p w:rsidR="00C30FD3" w:rsidRPr="003A3A60" w:rsidRDefault="00C30FD3"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b) uso de termos que possam ser definidos e mensurados;</w:t>
      </w:r>
    </w:p>
    <w:p w:rsidR="00C30FD3" w:rsidRPr="003A3A60" w:rsidRDefault="00C30FD3"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c) viabilidade investigativa (possibilidade de ser respondida);</w:t>
      </w:r>
    </w:p>
    <w:p w:rsidR="00C30FD3" w:rsidRPr="003A3A60" w:rsidRDefault="00C30FD3"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d) articulação e coerência (o conjunto das questões elaboradas deve ser capaz de esclarecer o problema de auditoria previamente identificado).</w:t>
      </w:r>
    </w:p>
    <w:p w:rsidR="00801C43" w:rsidRDefault="00801C43" w:rsidP="00393C4C">
      <w:pPr>
        <w:autoSpaceDE w:val="0"/>
        <w:autoSpaceDN w:val="0"/>
        <w:adjustRightInd w:val="0"/>
        <w:spacing w:after="0"/>
        <w:jc w:val="both"/>
        <w:rPr>
          <w:rFonts w:ascii="Tw Cen MT" w:hAnsi="Tw Cen MT" w:cs="Arial"/>
          <w:color w:val="000000"/>
          <w:sz w:val="24"/>
          <w:szCs w:val="24"/>
        </w:rPr>
      </w:pPr>
    </w:p>
    <w:p w:rsidR="00C30FD3" w:rsidRPr="003A3A60" w:rsidRDefault="00C9387B"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Ressalta-se que a</w:t>
      </w:r>
      <w:r w:rsidR="00C30FD3" w:rsidRPr="003A3A60">
        <w:rPr>
          <w:rFonts w:ascii="Tw Cen MT" w:hAnsi="Tw Cen MT" w:cs="Arial"/>
          <w:color w:val="000000"/>
          <w:sz w:val="24"/>
          <w:szCs w:val="24"/>
        </w:rPr>
        <w:t>s questões de auditoria formuladas terão relação direta com a natureza das respostas</w:t>
      </w:r>
      <w:r w:rsidR="009C6363" w:rsidRPr="003A3A60">
        <w:rPr>
          <w:rFonts w:ascii="Tw Cen MT" w:hAnsi="Tw Cen MT" w:cs="Arial"/>
          <w:color w:val="000000"/>
          <w:sz w:val="24"/>
          <w:szCs w:val="24"/>
        </w:rPr>
        <w:t xml:space="preserve"> </w:t>
      </w:r>
      <w:r w:rsidR="00C30FD3" w:rsidRPr="003A3A60">
        <w:rPr>
          <w:rFonts w:ascii="Tw Cen MT" w:hAnsi="Tw Cen MT" w:cs="Arial"/>
          <w:color w:val="000000"/>
          <w:sz w:val="24"/>
          <w:szCs w:val="24"/>
        </w:rPr>
        <w:t>esperadas e com a metodologia a adotar. Podem ser classificadas em quatro tipos:</w:t>
      </w:r>
    </w:p>
    <w:p w:rsidR="002E1FC9" w:rsidRPr="003A3A60" w:rsidRDefault="002E1FC9" w:rsidP="00393C4C">
      <w:pPr>
        <w:autoSpaceDE w:val="0"/>
        <w:autoSpaceDN w:val="0"/>
        <w:adjustRightInd w:val="0"/>
        <w:spacing w:after="0"/>
        <w:jc w:val="both"/>
        <w:rPr>
          <w:rFonts w:ascii="Tw Cen MT" w:hAnsi="Tw Cen MT" w:cs="Arial"/>
          <w:color w:val="000000"/>
          <w:sz w:val="24"/>
          <w:szCs w:val="24"/>
        </w:rPr>
      </w:pPr>
    </w:p>
    <w:p w:rsidR="00C30FD3" w:rsidRPr="003A3A60" w:rsidRDefault="00C30FD3"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a) Questões descritivas: formuladas para se obter informações detalhadas sobre</w:t>
      </w:r>
      <w:r w:rsidR="009C6363" w:rsidRPr="003A3A60">
        <w:rPr>
          <w:rFonts w:ascii="Tw Cen MT" w:hAnsi="Tw Cen MT" w:cs="Arial"/>
          <w:color w:val="000000"/>
          <w:sz w:val="24"/>
          <w:szCs w:val="24"/>
        </w:rPr>
        <w:t xml:space="preserve"> </w:t>
      </w:r>
      <w:r w:rsidRPr="003A3A60">
        <w:rPr>
          <w:rFonts w:ascii="Tw Cen MT" w:hAnsi="Tw Cen MT" w:cs="Arial"/>
          <w:color w:val="000000"/>
          <w:sz w:val="24"/>
          <w:szCs w:val="24"/>
        </w:rPr>
        <w:t xml:space="preserve">condições de </w:t>
      </w:r>
      <w:proofErr w:type="gramStart"/>
      <w:r w:rsidRPr="003A3A60">
        <w:rPr>
          <w:rFonts w:ascii="Tw Cen MT" w:hAnsi="Tw Cen MT" w:cs="Arial"/>
          <w:color w:val="000000"/>
          <w:sz w:val="24"/>
          <w:szCs w:val="24"/>
        </w:rPr>
        <w:t>implementação</w:t>
      </w:r>
      <w:proofErr w:type="gramEnd"/>
      <w:r w:rsidRPr="003A3A60">
        <w:rPr>
          <w:rFonts w:ascii="Tw Cen MT" w:hAnsi="Tw Cen MT" w:cs="Arial"/>
          <w:color w:val="000000"/>
          <w:sz w:val="24"/>
          <w:szCs w:val="24"/>
        </w:rPr>
        <w:t xml:space="preserve"> ou de operação de um programa ou atividade, mudanças</w:t>
      </w:r>
      <w:r w:rsidR="009C6363" w:rsidRPr="003A3A60">
        <w:rPr>
          <w:rFonts w:ascii="Tw Cen MT" w:hAnsi="Tw Cen MT" w:cs="Arial"/>
          <w:color w:val="000000"/>
          <w:sz w:val="24"/>
          <w:szCs w:val="24"/>
        </w:rPr>
        <w:t xml:space="preserve"> </w:t>
      </w:r>
      <w:r w:rsidRPr="003A3A60">
        <w:rPr>
          <w:rFonts w:ascii="Tw Cen MT" w:hAnsi="Tw Cen MT" w:cs="Arial"/>
          <w:color w:val="000000"/>
          <w:sz w:val="24"/>
          <w:szCs w:val="24"/>
        </w:rPr>
        <w:t>ocorridas, problemas e áreas com potencial de aperfeiçoamento. Buscam aprofundar</w:t>
      </w:r>
      <w:r w:rsidR="009C6363" w:rsidRPr="003A3A60">
        <w:rPr>
          <w:rFonts w:ascii="Tw Cen MT" w:hAnsi="Tw Cen MT" w:cs="Arial"/>
          <w:color w:val="000000"/>
          <w:sz w:val="24"/>
          <w:szCs w:val="24"/>
        </w:rPr>
        <w:t xml:space="preserve"> </w:t>
      </w:r>
      <w:r w:rsidRPr="003A3A60">
        <w:rPr>
          <w:rFonts w:ascii="Tw Cen MT" w:hAnsi="Tw Cen MT" w:cs="Arial"/>
          <w:color w:val="000000"/>
          <w:sz w:val="24"/>
          <w:szCs w:val="24"/>
        </w:rPr>
        <w:t>aspectos tratados de forma preliminar durante a etapa de planejamento.</w:t>
      </w:r>
    </w:p>
    <w:p w:rsidR="002E1FC9" w:rsidRPr="003A3A60" w:rsidRDefault="002E1FC9" w:rsidP="00393C4C">
      <w:pPr>
        <w:autoSpaceDE w:val="0"/>
        <w:autoSpaceDN w:val="0"/>
        <w:adjustRightInd w:val="0"/>
        <w:spacing w:after="0"/>
        <w:ind w:left="284"/>
        <w:jc w:val="both"/>
        <w:rPr>
          <w:rFonts w:ascii="Tw Cen MT" w:hAnsi="Tw Cen MT" w:cs="Arial"/>
          <w:color w:val="000000"/>
          <w:sz w:val="24"/>
          <w:szCs w:val="24"/>
        </w:rPr>
      </w:pPr>
    </w:p>
    <w:p w:rsidR="00C30FD3" w:rsidRPr="003A3A60" w:rsidRDefault="00C30FD3"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lastRenderedPageBreak/>
        <w:t>b) Questões normativas: tratam de comparações entre a situação existente e aquela</w:t>
      </w:r>
      <w:r w:rsidR="009C6363" w:rsidRPr="003A3A60">
        <w:rPr>
          <w:rFonts w:ascii="Tw Cen MT" w:hAnsi="Tw Cen MT" w:cs="Arial"/>
          <w:color w:val="000000"/>
          <w:sz w:val="24"/>
          <w:szCs w:val="24"/>
        </w:rPr>
        <w:t xml:space="preserve"> </w:t>
      </w:r>
      <w:r w:rsidRPr="003A3A60">
        <w:rPr>
          <w:rFonts w:ascii="Tw Cen MT" w:hAnsi="Tw Cen MT" w:cs="Arial"/>
          <w:color w:val="000000"/>
          <w:sz w:val="24"/>
          <w:szCs w:val="24"/>
        </w:rPr>
        <w:t>estabelecida em norma, padrão ou meta, tanto de caráter qualitativo quanto</w:t>
      </w:r>
      <w:r w:rsidR="009C6363" w:rsidRPr="003A3A60">
        <w:rPr>
          <w:rFonts w:ascii="Tw Cen MT" w:hAnsi="Tw Cen MT" w:cs="Arial"/>
          <w:color w:val="000000"/>
          <w:sz w:val="24"/>
          <w:szCs w:val="24"/>
        </w:rPr>
        <w:t xml:space="preserve"> </w:t>
      </w:r>
      <w:r w:rsidRPr="003A3A60">
        <w:rPr>
          <w:rFonts w:ascii="Tw Cen MT" w:hAnsi="Tw Cen MT" w:cs="Arial"/>
          <w:color w:val="000000"/>
          <w:sz w:val="24"/>
          <w:szCs w:val="24"/>
        </w:rPr>
        <w:t>quantitativo. A abordagem metodológica empregada nesses casos é a comparação com</w:t>
      </w:r>
      <w:r w:rsidR="009C6363" w:rsidRPr="003A3A60">
        <w:rPr>
          <w:rFonts w:ascii="Tw Cen MT" w:hAnsi="Tw Cen MT" w:cs="Arial"/>
          <w:color w:val="000000"/>
          <w:sz w:val="24"/>
          <w:szCs w:val="24"/>
        </w:rPr>
        <w:t xml:space="preserve"> </w:t>
      </w:r>
      <w:r w:rsidRPr="003A3A60">
        <w:rPr>
          <w:rFonts w:ascii="Tw Cen MT" w:hAnsi="Tw Cen MT" w:cs="Arial"/>
          <w:color w:val="000000"/>
          <w:sz w:val="24"/>
          <w:szCs w:val="24"/>
        </w:rPr>
        <w:t>critérios previamente identificados e o desempenho observado.</w:t>
      </w:r>
    </w:p>
    <w:p w:rsidR="002E1FC9" w:rsidRPr="003A3A60" w:rsidRDefault="002E1FC9" w:rsidP="00393C4C">
      <w:pPr>
        <w:autoSpaceDE w:val="0"/>
        <w:autoSpaceDN w:val="0"/>
        <w:adjustRightInd w:val="0"/>
        <w:spacing w:after="0"/>
        <w:ind w:left="284"/>
        <w:jc w:val="both"/>
        <w:rPr>
          <w:rFonts w:ascii="Tw Cen MT" w:hAnsi="Tw Cen MT" w:cs="Arial"/>
          <w:color w:val="000000"/>
          <w:sz w:val="24"/>
          <w:szCs w:val="24"/>
        </w:rPr>
      </w:pPr>
    </w:p>
    <w:p w:rsidR="002E1FC9" w:rsidRPr="003A3A60" w:rsidRDefault="00C30FD3"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c) Questões avaliativas (ou de causa-e-efeito): referem-se à efetividade do objeto de</w:t>
      </w:r>
      <w:r w:rsidR="009C6363" w:rsidRPr="003A3A60">
        <w:rPr>
          <w:rFonts w:ascii="Tw Cen MT" w:hAnsi="Tw Cen MT" w:cs="Arial"/>
          <w:color w:val="000000"/>
          <w:sz w:val="24"/>
          <w:szCs w:val="24"/>
        </w:rPr>
        <w:t xml:space="preserve"> </w:t>
      </w:r>
      <w:r w:rsidRPr="003A3A60">
        <w:rPr>
          <w:rFonts w:ascii="Tw Cen MT" w:hAnsi="Tw Cen MT" w:cs="Arial"/>
          <w:color w:val="000000"/>
          <w:sz w:val="24"/>
          <w:szCs w:val="24"/>
        </w:rPr>
        <w:t>auditoria e vão além das questões descritivas e normativas para enfocar o que teria</w:t>
      </w:r>
      <w:r w:rsidR="009C6363" w:rsidRPr="003A3A60">
        <w:rPr>
          <w:rFonts w:ascii="Tw Cen MT" w:hAnsi="Tw Cen MT" w:cs="Arial"/>
          <w:color w:val="000000"/>
          <w:sz w:val="24"/>
          <w:szCs w:val="24"/>
        </w:rPr>
        <w:t xml:space="preserve"> </w:t>
      </w:r>
      <w:r w:rsidRPr="003A3A60">
        <w:rPr>
          <w:rFonts w:ascii="Tw Cen MT" w:hAnsi="Tw Cen MT" w:cs="Arial"/>
          <w:color w:val="000000"/>
          <w:sz w:val="24"/>
          <w:szCs w:val="24"/>
        </w:rPr>
        <w:t>ocorrido caso a atividade não tivesse sido executada. O escopo da pergunta abrange os</w:t>
      </w:r>
      <w:r w:rsidR="009C6363" w:rsidRPr="003A3A60">
        <w:rPr>
          <w:rFonts w:ascii="Tw Cen MT" w:hAnsi="Tw Cen MT" w:cs="Arial"/>
          <w:color w:val="000000"/>
          <w:sz w:val="24"/>
          <w:szCs w:val="24"/>
        </w:rPr>
        <w:t xml:space="preserve"> </w:t>
      </w:r>
      <w:r w:rsidRPr="003A3A60">
        <w:rPr>
          <w:rFonts w:ascii="Tw Cen MT" w:hAnsi="Tw Cen MT" w:cs="Arial"/>
          <w:color w:val="000000"/>
          <w:sz w:val="24"/>
          <w:szCs w:val="24"/>
        </w:rPr>
        <w:t>efeitos não esperados, positivos ou negativos, provocados pelo programa. Estas</w:t>
      </w:r>
      <w:r w:rsidR="009C6363" w:rsidRPr="003A3A60">
        <w:rPr>
          <w:rFonts w:ascii="Tw Cen MT" w:hAnsi="Tw Cen MT" w:cs="Arial"/>
          <w:color w:val="000000"/>
          <w:sz w:val="24"/>
          <w:szCs w:val="24"/>
        </w:rPr>
        <w:t xml:space="preserve"> </w:t>
      </w:r>
      <w:r w:rsidRPr="003A3A60">
        <w:rPr>
          <w:rFonts w:ascii="Tw Cen MT" w:hAnsi="Tw Cen MT" w:cs="Arial"/>
          <w:color w:val="000000"/>
          <w:sz w:val="24"/>
          <w:szCs w:val="24"/>
        </w:rPr>
        <w:t>questões quase sempre requerem estratégias metodológicas complexas, modelos</w:t>
      </w:r>
      <w:r w:rsidR="009C6363" w:rsidRPr="003A3A60">
        <w:rPr>
          <w:rFonts w:ascii="Tw Cen MT" w:hAnsi="Tw Cen MT" w:cs="Arial"/>
          <w:color w:val="000000"/>
          <w:sz w:val="24"/>
          <w:szCs w:val="24"/>
        </w:rPr>
        <w:t xml:space="preserve"> </w:t>
      </w:r>
      <w:r w:rsidRPr="003A3A60">
        <w:rPr>
          <w:rFonts w:ascii="Tw Cen MT" w:hAnsi="Tw Cen MT" w:cs="Arial"/>
          <w:color w:val="000000"/>
          <w:sz w:val="24"/>
          <w:szCs w:val="24"/>
        </w:rPr>
        <w:t xml:space="preserve">experimentais, análises estatísticas sofisticadas e modelagens. </w:t>
      </w:r>
    </w:p>
    <w:p w:rsidR="002E1FC9" w:rsidRPr="003A3A60" w:rsidRDefault="002E1FC9" w:rsidP="00393C4C">
      <w:pPr>
        <w:autoSpaceDE w:val="0"/>
        <w:autoSpaceDN w:val="0"/>
        <w:adjustRightInd w:val="0"/>
        <w:spacing w:after="0"/>
        <w:ind w:left="284"/>
        <w:jc w:val="both"/>
        <w:rPr>
          <w:rFonts w:ascii="Tw Cen MT" w:hAnsi="Tw Cen MT" w:cs="Arial"/>
          <w:color w:val="000000"/>
          <w:sz w:val="24"/>
          <w:szCs w:val="24"/>
        </w:rPr>
      </w:pPr>
    </w:p>
    <w:p w:rsidR="00C30FD3" w:rsidRPr="003A3A60" w:rsidRDefault="00C30FD3"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d) Questões exploratórias: destinadas a explicar eventos específicos, esclarecer os</w:t>
      </w:r>
      <w:r w:rsidR="009C6363" w:rsidRPr="003A3A60">
        <w:rPr>
          <w:rFonts w:ascii="Tw Cen MT" w:hAnsi="Tw Cen MT" w:cs="Arial"/>
          <w:color w:val="000000"/>
          <w:sz w:val="24"/>
          <w:szCs w:val="24"/>
        </w:rPr>
        <w:t xml:space="preserve"> </w:t>
      </w:r>
      <w:r w:rsidRPr="003A3A60">
        <w:rPr>
          <w:rFonts w:ascii="Tw Cen MT" w:hAnsi="Tw Cen MT" w:cs="Arial"/>
          <w:color w:val="000000"/>
          <w:sz w:val="24"/>
          <w:szCs w:val="24"/>
        </w:rPr>
        <w:t>desvios em relação ao desempenho padrão ou as razões de ocorrência de um</w:t>
      </w:r>
      <w:r w:rsidR="009C6363" w:rsidRPr="003A3A60">
        <w:rPr>
          <w:rFonts w:ascii="Tw Cen MT" w:hAnsi="Tw Cen MT" w:cs="Arial"/>
          <w:color w:val="000000"/>
          <w:sz w:val="24"/>
          <w:szCs w:val="24"/>
        </w:rPr>
        <w:t xml:space="preserve"> </w:t>
      </w:r>
      <w:r w:rsidRPr="003A3A60">
        <w:rPr>
          <w:rFonts w:ascii="Tw Cen MT" w:hAnsi="Tw Cen MT" w:cs="Arial"/>
          <w:color w:val="000000"/>
          <w:sz w:val="24"/>
          <w:szCs w:val="24"/>
        </w:rPr>
        <w:t>determinado resultado.</w:t>
      </w:r>
    </w:p>
    <w:p w:rsidR="0050549A" w:rsidRDefault="0050549A">
      <w:pPr>
        <w:rPr>
          <w:rFonts w:ascii="Tw Cen MT" w:hAnsi="Tw Cen MT" w:cs="Arial"/>
          <w:color w:val="000000"/>
          <w:sz w:val="24"/>
          <w:szCs w:val="24"/>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FE582A" w:rsidRPr="003A3A60" w:rsidTr="001719CF">
        <w:tc>
          <w:tcPr>
            <w:tcW w:w="8931" w:type="dxa"/>
            <w:shd w:val="clear" w:color="auto" w:fill="BFBFBF" w:themeFill="background1" w:themeFillShade="BF"/>
          </w:tcPr>
          <w:p w:rsidR="00FE582A" w:rsidRPr="003A3A60" w:rsidRDefault="00016D38" w:rsidP="008D6CA1">
            <w:pPr>
              <w:pStyle w:val="Ttulo2"/>
              <w:outlineLvl w:val="1"/>
              <w:rPr>
                <w:rFonts w:ascii="Tw Cen MT" w:hAnsi="Tw Cen MT" w:cs="Arial"/>
                <w:b w:val="0"/>
                <w:color w:val="000000"/>
                <w:sz w:val="24"/>
                <w:szCs w:val="24"/>
              </w:rPr>
            </w:pPr>
            <w:bookmarkStart w:id="23" w:name="_Toc414625975"/>
            <w:r w:rsidRPr="003A3A60">
              <w:rPr>
                <w:rFonts w:ascii="Tw Cen MT" w:hAnsi="Tw Cen MT" w:cs="Arial"/>
                <w:bCs/>
                <w:color w:val="000000"/>
                <w:sz w:val="24"/>
                <w:szCs w:val="24"/>
              </w:rPr>
              <w:t>6</w:t>
            </w:r>
            <w:r w:rsidR="00FE582A" w:rsidRPr="003A3A60">
              <w:rPr>
                <w:rFonts w:ascii="Tw Cen MT" w:hAnsi="Tw Cen MT" w:cs="Arial"/>
                <w:bCs/>
                <w:color w:val="000000"/>
                <w:sz w:val="24"/>
                <w:szCs w:val="24"/>
              </w:rPr>
              <w:t>.</w:t>
            </w:r>
            <w:r w:rsidRPr="003A3A60">
              <w:rPr>
                <w:rFonts w:ascii="Tw Cen MT" w:hAnsi="Tw Cen MT" w:cs="Arial"/>
                <w:bCs/>
                <w:color w:val="000000"/>
                <w:sz w:val="24"/>
                <w:szCs w:val="24"/>
              </w:rPr>
              <w:t>3</w:t>
            </w:r>
            <w:r w:rsidR="00FE582A" w:rsidRPr="003A3A60">
              <w:rPr>
                <w:rFonts w:ascii="Tw Cen MT" w:hAnsi="Tw Cen MT" w:cs="Arial"/>
                <w:bCs/>
                <w:color w:val="000000"/>
                <w:sz w:val="24"/>
                <w:szCs w:val="24"/>
              </w:rPr>
              <w:t xml:space="preserve">. </w:t>
            </w:r>
            <w:r w:rsidR="0054144D" w:rsidRPr="003A3A60">
              <w:rPr>
                <w:rFonts w:ascii="Tw Cen MT" w:hAnsi="Tw Cen MT" w:cs="Arial"/>
                <w:color w:val="000000"/>
                <w:sz w:val="24"/>
                <w:szCs w:val="24"/>
              </w:rPr>
              <w:t>Seleção de Amostra</w:t>
            </w:r>
            <w:r w:rsidRPr="003A3A60">
              <w:rPr>
                <w:rFonts w:ascii="Tw Cen MT" w:hAnsi="Tw Cen MT" w:cs="Arial"/>
                <w:color w:val="000000"/>
                <w:sz w:val="24"/>
                <w:szCs w:val="24"/>
              </w:rPr>
              <w:t>.</w:t>
            </w:r>
            <w:bookmarkEnd w:id="23"/>
          </w:p>
        </w:tc>
      </w:tr>
    </w:tbl>
    <w:p w:rsidR="00FE582A" w:rsidRPr="003A3A60" w:rsidRDefault="00FE582A" w:rsidP="00393C4C">
      <w:pPr>
        <w:autoSpaceDE w:val="0"/>
        <w:autoSpaceDN w:val="0"/>
        <w:adjustRightInd w:val="0"/>
        <w:spacing w:after="0"/>
        <w:jc w:val="both"/>
        <w:rPr>
          <w:rFonts w:ascii="Tw Cen MT" w:hAnsi="Tw Cen MT" w:cs="Arial"/>
          <w:color w:val="000000"/>
          <w:sz w:val="24"/>
          <w:szCs w:val="24"/>
        </w:rPr>
      </w:pPr>
    </w:p>
    <w:p w:rsidR="00C30FD3" w:rsidRPr="003A3A60" w:rsidRDefault="00C30FD3"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Trata-se de técnica empregada em</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trabalho de auditoria para resolver o problema dos custos de coletar e analisar todas as</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informações (censo) de populações com grande número de exemplares (dados, processos,</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sistemas, pessoas).</w:t>
      </w:r>
    </w:p>
    <w:p w:rsidR="00872F21" w:rsidRPr="003A3A60" w:rsidRDefault="00872F21" w:rsidP="00393C4C">
      <w:pPr>
        <w:autoSpaceDE w:val="0"/>
        <w:autoSpaceDN w:val="0"/>
        <w:adjustRightInd w:val="0"/>
        <w:spacing w:after="0"/>
        <w:jc w:val="both"/>
        <w:rPr>
          <w:rFonts w:ascii="Tw Cen MT" w:hAnsi="Tw Cen MT" w:cs="Arial"/>
          <w:color w:val="000000"/>
          <w:sz w:val="24"/>
          <w:szCs w:val="24"/>
        </w:rPr>
      </w:pPr>
    </w:p>
    <w:p w:rsidR="00C30FD3" w:rsidRPr="003A3A60" w:rsidRDefault="00DB407E"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A seleção é utilizada quando </w:t>
      </w:r>
      <w:r w:rsidR="00C30FD3" w:rsidRPr="003A3A60">
        <w:rPr>
          <w:rFonts w:ascii="Tw Cen MT" w:hAnsi="Tw Cen MT" w:cs="Arial"/>
          <w:color w:val="000000"/>
          <w:sz w:val="24"/>
          <w:szCs w:val="24"/>
        </w:rPr>
        <w:t>da aplicação de procedimentos de auditoria em menos de 100% dos itens de</w:t>
      </w:r>
      <w:r w:rsidR="00872F21" w:rsidRPr="003A3A60">
        <w:rPr>
          <w:rFonts w:ascii="Tw Cen MT" w:hAnsi="Tw Cen MT" w:cs="Arial"/>
          <w:color w:val="000000"/>
          <w:sz w:val="24"/>
          <w:szCs w:val="24"/>
        </w:rPr>
        <w:t xml:space="preserve"> </w:t>
      </w:r>
      <w:r w:rsidR="00C30FD3" w:rsidRPr="003A3A60">
        <w:rPr>
          <w:rFonts w:ascii="Tw Cen MT" w:hAnsi="Tw Cen MT" w:cs="Arial"/>
          <w:color w:val="000000"/>
          <w:sz w:val="24"/>
          <w:szCs w:val="24"/>
        </w:rPr>
        <w:t>população relevantes para fins de trabalhos de auditoria, de maneira que todas as unidades de</w:t>
      </w:r>
      <w:r w:rsidR="00872F21" w:rsidRPr="003A3A60">
        <w:rPr>
          <w:rFonts w:ascii="Tw Cen MT" w:hAnsi="Tw Cen MT" w:cs="Arial"/>
          <w:color w:val="000000"/>
          <w:sz w:val="24"/>
          <w:szCs w:val="24"/>
        </w:rPr>
        <w:t xml:space="preserve"> </w:t>
      </w:r>
      <w:r w:rsidR="00C30FD3" w:rsidRPr="003A3A60">
        <w:rPr>
          <w:rFonts w:ascii="Tw Cen MT" w:hAnsi="Tw Cen MT" w:cs="Arial"/>
          <w:color w:val="000000"/>
          <w:sz w:val="24"/>
          <w:szCs w:val="24"/>
        </w:rPr>
        <w:t>amostragem tenham a mesma chance de serem selecionadas, proporcionando razoável</w:t>
      </w:r>
      <w:r w:rsidR="00872F21" w:rsidRPr="003A3A60">
        <w:rPr>
          <w:rFonts w:ascii="Tw Cen MT" w:hAnsi="Tw Cen MT" w:cs="Arial"/>
          <w:color w:val="000000"/>
          <w:sz w:val="24"/>
          <w:szCs w:val="24"/>
        </w:rPr>
        <w:t xml:space="preserve"> </w:t>
      </w:r>
      <w:r w:rsidR="00C30FD3" w:rsidRPr="003A3A60">
        <w:rPr>
          <w:rFonts w:ascii="Tw Cen MT" w:hAnsi="Tw Cen MT" w:cs="Arial"/>
          <w:color w:val="000000"/>
          <w:sz w:val="24"/>
          <w:szCs w:val="24"/>
        </w:rPr>
        <w:t>segurança às conclusões da equipe de auditoria, que deve registrar as especificações e as</w:t>
      </w:r>
      <w:r w:rsidR="00872F21" w:rsidRPr="003A3A60">
        <w:rPr>
          <w:rFonts w:ascii="Tw Cen MT" w:hAnsi="Tw Cen MT" w:cs="Arial"/>
          <w:color w:val="000000"/>
          <w:sz w:val="24"/>
          <w:szCs w:val="24"/>
        </w:rPr>
        <w:t xml:space="preserve"> </w:t>
      </w:r>
      <w:r w:rsidR="00C30FD3" w:rsidRPr="003A3A60">
        <w:rPr>
          <w:rFonts w:ascii="Tw Cen MT" w:hAnsi="Tw Cen MT" w:cs="Arial"/>
          <w:color w:val="000000"/>
          <w:sz w:val="24"/>
          <w:szCs w:val="24"/>
        </w:rPr>
        <w:t>características das amostras utilizadas no trabalho de auditoria, informando:</w:t>
      </w:r>
    </w:p>
    <w:p w:rsidR="00872F21" w:rsidRPr="003A3A60" w:rsidRDefault="00872F21" w:rsidP="00393C4C">
      <w:pPr>
        <w:autoSpaceDE w:val="0"/>
        <w:autoSpaceDN w:val="0"/>
        <w:adjustRightInd w:val="0"/>
        <w:spacing w:after="0"/>
        <w:jc w:val="both"/>
        <w:rPr>
          <w:rFonts w:ascii="Tw Cen MT" w:hAnsi="Tw Cen MT" w:cs="Arial"/>
          <w:color w:val="000000"/>
          <w:sz w:val="24"/>
          <w:szCs w:val="24"/>
        </w:rPr>
      </w:pPr>
    </w:p>
    <w:p w:rsidR="00872F21" w:rsidRPr="003A3A60" w:rsidRDefault="00C30FD3"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a) tipo da população – característica que identifica o grupo sobre o qual se deseja</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avaliar e tirar conclusões;</w:t>
      </w:r>
    </w:p>
    <w:p w:rsidR="00872F21" w:rsidRPr="003A3A60" w:rsidRDefault="00C30FD3"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b) população para seleção da amostra – conjunto completo de dados sobre a amostra</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selecionada e sobre o qual a equipe de auditoria deseja chegar a uma conclusão;</w:t>
      </w:r>
    </w:p>
    <w:p w:rsidR="00C30FD3" w:rsidRPr="003A3A60" w:rsidRDefault="00C30FD3"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c) tamanho da população – quantidades de elementos que atendem aos critérios</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indicados;</w:t>
      </w:r>
    </w:p>
    <w:p w:rsidR="00C30FD3" w:rsidRPr="003A3A60" w:rsidRDefault="00C30FD3"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d) tipo de amostra – censo, amostragem estatística, amostragem subjetiva, não</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estatística ou aleatória;</w:t>
      </w:r>
    </w:p>
    <w:p w:rsidR="00C30FD3" w:rsidRPr="003A3A60" w:rsidRDefault="00C30FD3"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e) parâmetros – se amostragem estatística: margem de erro (%), índice de confiança</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 proporções mais utilizadas, médias, totais, diferenças e outros critérios utilizados</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no caso de amostragem subjetiva;</w:t>
      </w:r>
    </w:p>
    <w:p w:rsidR="00C30FD3" w:rsidRPr="003A3A60" w:rsidRDefault="00C30FD3"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lastRenderedPageBreak/>
        <w:t>f) método de amostragem – por julgamento, casual ou por conveniência, por quotas,</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amostragem aleatória simples, estratificação, por conglomerados e amostragem em</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dois ou mais estágios;</w:t>
      </w:r>
    </w:p>
    <w:p w:rsidR="00C30FD3" w:rsidRPr="003A3A60" w:rsidRDefault="00C30FD3"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g) tamanho da amostra – quantidade de elementos selecionados pelo método de</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amostragem;</w:t>
      </w:r>
    </w:p>
    <w:p w:rsidR="00C30FD3" w:rsidRPr="003A3A60" w:rsidRDefault="00C30FD3" w:rsidP="00393C4C">
      <w:pPr>
        <w:autoSpaceDE w:val="0"/>
        <w:autoSpaceDN w:val="0"/>
        <w:adjustRightInd w:val="0"/>
        <w:spacing w:after="0"/>
        <w:ind w:left="284"/>
        <w:jc w:val="both"/>
        <w:rPr>
          <w:rFonts w:ascii="Tw Cen MT" w:hAnsi="Tw Cen MT" w:cs="Arial"/>
          <w:color w:val="000000"/>
          <w:sz w:val="24"/>
          <w:szCs w:val="24"/>
        </w:rPr>
      </w:pPr>
      <w:r w:rsidRPr="003A3A60">
        <w:rPr>
          <w:rFonts w:ascii="Tw Cen MT" w:hAnsi="Tw Cen MT" w:cs="Arial"/>
          <w:color w:val="000000"/>
          <w:sz w:val="24"/>
          <w:szCs w:val="24"/>
        </w:rPr>
        <w:t>h) representatividade:</w:t>
      </w:r>
    </w:p>
    <w:p w:rsidR="00C30FD3" w:rsidRPr="003A3A60" w:rsidRDefault="00C30FD3" w:rsidP="00393C4C">
      <w:pPr>
        <w:pStyle w:val="PargrafodaLista"/>
        <w:numPr>
          <w:ilvl w:val="0"/>
          <w:numId w:val="10"/>
        </w:numPr>
        <w:autoSpaceDE w:val="0"/>
        <w:autoSpaceDN w:val="0"/>
        <w:adjustRightInd w:val="0"/>
        <w:spacing w:after="0"/>
        <w:jc w:val="both"/>
        <w:rPr>
          <w:rFonts w:ascii="Tw Cen MT" w:hAnsi="Tw Cen MT" w:cs="Arial"/>
          <w:color w:val="000000"/>
          <w:sz w:val="24"/>
          <w:szCs w:val="24"/>
        </w:rPr>
      </w:pPr>
      <w:proofErr w:type="gramStart"/>
      <w:r w:rsidRPr="003A3A60">
        <w:rPr>
          <w:rFonts w:ascii="Tw Cen MT" w:hAnsi="Tw Cen MT" w:cs="Arial"/>
          <w:color w:val="000000"/>
          <w:sz w:val="24"/>
          <w:szCs w:val="24"/>
        </w:rPr>
        <w:t>quantitativa</w:t>
      </w:r>
      <w:proofErr w:type="gramEnd"/>
      <w:r w:rsidRPr="003A3A60">
        <w:rPr>
          <w:rFonts w:ascii="Tw Cen MT" w:hAnsi="Tw Cen MT" w:cs="Arial"/>
          <w:color w:val="000000"/>
          <w:sz w:val="24"/>
          <w:szCs w:val="24"/>
        </w:rPr>
        <w:t xml:space="preserve"> - percentual de representatividade em termos quantitativos da amostra</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em relação à população;</w:t>
      </w:r>
    </w:p>
    <w:p w:rsidR="00C30FD3" w:rsidRPr="003A3A60" w:rsidRDefault="00C30FD3" w:rsidP="00393C4C">
      <w:pPr>
        <w:pStyle w:val="PargrafodaLista"/>
        <w:numPr>
          <w:ilvl w:val="0"/>
          <w:numId w:val="10"/>
        </w:numPr>
        <w:autoSpaceDE w:val="0"/>
        <w:autoSpaceDN w:val="0"/>
        <w:adjustRightInd w:val="0"/>
        <w:spacing w:after="0"/>
        <w:jc w:val="both"/>
        <w:rPr>
          <w:rFonts w:ascii="Tw Cen MT" w:hAnsi="Tw Cen MT" w:cs="Arial"/>
          <w:color w:val="000000"/>
          <w:sz w:val="24"/>
          <w:szCs w:val="24"/>
        </w:rPr>
      </w:pPr>
      <w:proofErr w:type="gramStart"/>
      <w:r w:rsidRPr="003A3A60">
        <w:rPr>
          <w:rFonts w:ascii="Tw Cen MT" w:hAnsi="Tw Cen MT" w:cs="Arial"/>
          <w:color w:val="000000"/>
          <w:sz w:val="24"/>
          <w:szCs w:val="24"/>
        </w:rPr>
        <w:t>financeira</w:t>
      </w:r>
      <w:proofErr w:type="gramEnd"/>
      <w:r w:rsidRPr="003A3A60">
        <w:rPr>
          <w:rFonts w:ascii="Tw Cen MT" w:hAnsi="Tw Cen MT" w:cs="Arial"/>
          <w:color w:val="000000"/>
          <w:sz w:val="24"/>
          <w:szCs w:val="24"/>
        </w:rPr>
        <w:t xml:space="preserve"> - percentual de representatividade em termos financeiros da amostra em</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relação à população.</w:t>
      </w:r>
    </w:p>
    <w:p w:rsidR="00872F21" w:rsidRPr="003A3A60" w:rsidRDefault="00872F21" w:rsidP="00393C4C">
      <w:pPr>
        <w:autoSpaceDE w:val="0"/>
        <w:autoSpaceDN w:val="0"/>
        <w:adjustRightInd w:val="0"/>
        <w:spacing w:after="0"/>
        <w:jc w:val="both"/>
        <w:rPr>
          <w:rFonts w:ascii="Tw Cen MT" w:hAnsi="Tw Cen MT" w:cs="Arial"/>
          <w:color w:val="000000"/>
          <w:sz w:val="24"/>
          <w:szCs w:val="24"/>
        </w:rPr>
      </w:pPr>
    </w:p>
    <w:p w:rsidR="00872F21" w:rsidRPr="003A3A60" w:rsidRDefault="00C30FD3"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A equipe de auditoria deve determinar o tamanho da amostra que seja suficiente para</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reduzir o risco de amostragem a um nível mínimo aceitável, observando a relação de quanto</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menor o risco que se está disposto a aceitar, maior deve ser o tamanho da amostra. Existem</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muitos métodos para selecionar amostras, entre os quais se destacam:</w:t>
      </w:r>
    </w:p>
    <w:p w:rsidR="00C30FD3" w:rsidRPr="003A3A60" w:rsidRDefault="00C30FD3"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a) amostra aleatória – denominada estatística ou probabilística, cada um dos itens da</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população tem igual chance de ser selecionado. Este é o método utilizado para estimar</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o parâmetro da população, por tender a representá-la, podendo ser:</w:t>
      </w:r>
    </w:p>
    <w:p w:rsidR="00872F21" w:rsidRPr="003A3A60" w:rsidRDefault="00C30FD3" w:rsidP="00393C4C">
      <w:pPr>
        <w:pStyle w:val="PargrafodaLista"/>
        <w:numPr>
          <w:ilvl w:val="0"/>
          <w:numId w:val="9"/>
        </w:numPr>
        <w:autoSpaceDE w:val="0"/>
        <w:autoSpaceDN w:val="0"/>
        <w:adjustRightInd w:val="0"/>
        <w:spacing w:after="0"/>
        <w:jc w:val="both"/>
        <w:rPr>
          <w:rFonts w:ascii="Tw Cen MT" w:hAnsi="Tw Cen MT" w:cs="Arial"/>
          <w:color w:val="000000"/>
          <w:sz w:val="24"/>
          <w:szCs w:val="24"/>
        </w:rPr>
      </w:pPr>
      <w:proofErr w:type="gramStart"/>
      <w:r w:rsidRPr="003A3A60">
        <w:rPr>
          <w:rFonts w:ascii="Tw Cen MT" w:hAnsi="Tw Cen MT" w:cs="Arial"/>
          <w:color w:val="000000"/>
          <w:sz w:val="24"/>
          <w:szCs w:val="24"/>
        </w:rPr>
        <w:t>amostra</w:t>
      </w:r>
      <w:proofErr w:type="gramEnd"/>
      <w:r w:rsidRPr="003A3A60">
        <w:rPr>
          <w:rFonts w:ascii="Tw Cen MT" w:hAnsi="Tw Cen MT" w:cs="Arial"/>
          <w:color w:val="000000"/>
          <w:sz w:val="24"/>
          <w:szCs w:val="24"/>
        </w:rPr>
        <w:t xml:space="preserve"> aleatória simples – seleção de itens de uma população homogênea, de</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modo que qualquer item tenha igual chance de ser selecionado;</w:t>
      </w:r>
    </w:p>
    <w:p w:rsidR="00872F21" w:rsidRPr="003A3A60" w:rsidRDefault="00C30FD3" w:rsidP="00393C4C">
      <w:pPr>
        <w:pStyle w:val="PargrafodaLista"/>
        <w:numPr>
          <w:ilvl w:val="0"/>
          <w:numId w:val="9"/>
        </w:numPr>
        <w:autoSpaceDE w:val="0"/>
        <w:autoSpaceDN w:val="0"/>
        <w:adjustRightInd w:val="0"/>
        <w:spacing w:after="0"/>
        <w:jc w:val="both"/>
        <w:rPr>
          <w:rFonts w:ascii="Tw Cen MT" w:hAnsi="Tw Cen MT" w:cs="Arial"/>
          <w:color w:val="000000"/>
          <w:sz w:val="24"/>
          <w:szCs w:val="24"/>
        </w:rPr>
      </w:pPr>
      <w:proofErr w:type="gramStart"/>
      <w:r w:rsidRPr="003A3A60">
        <w:rPr>
          <w:rFonts w:ascii="Tw Cen MT" w:hAnsi="Tw Cen MT" w:cs="Arial"/>
          <w:color w:val="000000"/>
          <w:sz w:val="24"/>
          <w:szCs w:val="24"/>
        </w:rPr>
        <w:t>amostra</w:t>
      </w:r>
      <w:proofErr w:type="gramEnd"/>
      <w:r w:rsidRPr="003A3A60">
        <w:rPr>
          <w:rFonts w:ascii="Tw Cen MT" w:hAnsi="Tw Cen MT" w:cs="Arial"/>
          <w:color w:val="000000"/>
          <w:sz w:val="24"/>
          <w:szCs w:val="24"/>
        </w:rPr>
        <w:t xml:space="preserve"> aleatória estratificada – extraída por grupos de itens similares (estratos),</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considerando sua maior variabilidade. Assim, maior eficiência é conseguida à medida</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 xml:space="preserve">que se obtém amostras menores sem estratificar a população. </w:t>
      </w:r>
      <w:proofErr w:type="gramStart"/>
      <w:r w:rsidRPr="003A3A60">
        <w:rPr>
          <w:rFonts w:ascii="Tw Cen MT" w:hAnsi="Tw Cen MT" w:cs="Arial"/>
          <w:color w:val="000000"/>
          <w:sz w:val="24"/>
          <w:szCs w:val="24"/>
        </w:rPr>
        <w:t>Deve-se</w:t>
      </w:r>
      <w:proofErr w:type="gramEnd"/>
      <w:r w:rsidRPr="003A3A60">
        <w:rPr>
          <w:rFonts w:ascii="Tw Cen MT" w:hAnsi="Tw Cen MT" w:cs="Arial"/>
          <w:color w:val="000000"/>
          <w:sz w:val="24"/>
          <w:szCs w:val="24"/>
        </w:rPr>
        <w:t xml:space="preserve"> considerar</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grupos mutuamente exclusivos e observar os níveis de precisão de cada grupo;</w:t>
      </w:r>
    </w:p>
    <w:p w:rsidR="00872F21" w:rsidRPr="003A3A60" w:rsidRDefault="00C30FD3" w:rsidP="00393C4C">
      <w:pPr>
        <w:pStyle w:val="PargrafodaLista"/>
        <w:numPr>
          <w:ilvl w:val="0"/>
          <w:numId w:val="9"/>
        </w:numPr>
        <w:autoSpaceDE w:val="0"/>
        <w:autoSpaceDN w:val="0"/>
        <w:adjustRightInd w:val="0"/>
        <w:spacing w:after="0"/>
        <w:jc w:val="both"/>
        <w:rPr>
          <w:rFonts w:ascii="Tw Cen MT" w:hAnsi="Tw Cen MT" w:cs="Arial"/>
          <w:color w:val="000000"/>
          <w:sz w:val="24"/>
          <w:szCs w:val="24"/>
        </w:rPr>
      </w:pPr>
      <w:proofErr w:type="gramStart"/>
      <w:r w:rsidRPr="003A3A60">
        <w:rPr>
          <w:rFonts w:ascii="Tw Cen MT" w:hAnsi="Tw Cen MT" w:cs="Arial"/>
          <w:color w:val="000000"/>
          <w:sz w:val="24"/>
          <w:szCs w:val="24"/>
        </w:rPr>
        <w:t>amostra</w:t>
      </w:r>
      <w:proofErr w:type="gramEnd"/>
      <w:r w:rsidRPr="003A3A60">
        <w:rPr>
          <w:rFonts w:ascii="Tw Cen MT" w:hAnsi="Tw Cen MT" w:cs="Arial"/>
          <w:color w:val="000000"/>
          <w:sz w:val="24"/>
          <w:szCs w:val="24"/>
        </w:rPr>
        <w:t xml:space="preserve"> aleatória em áreas – seleção aleatória de áreas (clusters) de que se espera</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representarem as características da população. Recomendável nas situações em que é</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difícil listar a população para extrair a amostra.</w:t>
      </w:r>
      <w:r w:rsidR="00872F21" w:rsidRPr="003A3A60">
        <w:rPr>
          <w:rFonts w:ascii="Tw Cen MT" w:hAnsi="Tw Cen MT" w:cs="Arial"/>
          <w:color w:val="000000"/>
          <w:sz w:val="24"/>
          <w:szCs w:val="24"/>
        </w:rPr>
        <w:t xml:space="preserve"> </w:t>
      </w:r>
    </w:p>
    <w:p w:rsidR="00872F21" w:rsidRPr="003A3A60" w:rsidRDefault="00872F21" w:rsidP="00393C4C">
      <w:pPr>
        <w:autoSpaceDE w:val="0"/>
        <w:autoSpaceDN w:val="0"/>
        <w:adjustRightInd w:val="0"/>
        <w:spacing w:after="0"/>
        <w:jc w:val="both"/>
        <w:rPr>
          <w:rFonts w:ascii="Tw Cen MT" w:hAnsi="Tw Cen MT" w:cs="Arial"/>
          <w:color w:val="000000"/>
          <w:sz w:val="24"/>
          <w:szCs w:val="24"/>
        </w:rPr>
      </w:pPr>
    </w:p>
    <w:p w:rsidR="00C30FD3" w:rsidRPr="003A3A60" w:rsidRDefault="00C30FD3"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b) amostra baseada em julgamento – amostra em que o técnico seleciona itens com</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informação de seu interesse. Denominada, ainda, de amostra não estatística ou não</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probabilística, é muito utilizada quando são destacados itens de maior valor para</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exame, mas os resultados obtidos não podem ser projetados com segurança para a</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população.</w:t>
      </w:r>
    </w:p>
    <w:p w:rsidR="00C30FD3" w:rsidRPr="003A3A60" w:rsidRDefault="00C30FD3"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c) seleção sistemática – a quantidade de unidades de amostragem na população é</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dividida pelo tamanho da amostra para dar um intervalo de amostragem. Ao se utilizar</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uma seleção sistemática, determina-se que unidades de amostragem da população não</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estão estruturadas, de modo que o intervalo de amostragem corresponda a padrão em</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particular da população.</w:t>
      </w:r>
    </w:p>
    <w:p w:rsidR="00C30FD3" w:rsidRPr="003A3A60" w:rsidRDefault="00C30FD3"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d) amostragem de unidade monetária – é um tipo de seleção com base em valores,</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no qual o tamanho, a seleção e a avaliação da amostra resultam uma conclusão em</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valores monetários.</w:t>
      </w:r>
    </w:p>
    <w:p w:rsidR="00872F21" w:rsidRPr="003A3A60" w:rsidRDefault="00872F21" w:rsidP="00393C4C">
      <w:pPr>
        <w:autoSpaceDE w:val="0"/>
        <w:autoSpaceDN w:val="0"/>
        <w:adjustRightInd w:val="0"/>
        <w:spacing w:after="0"/>
        <w:jc w:val="both"/>
        <w:rPr>
          <w:rFonts w:ascii="Tw Cen MT" w:hAnsi="Tw Cen MT" w:cs="Arial"/>
          <w:color w:val="000000"/>
          <w:sz w:val="24"/>
          <w:szCs w:val="24"/>
        </w:rPr>
      </w:pPr>
    </w:p>
    <w:p w:rsidR="00872F21" w:rsidRPr="003A3A60" w:rsidRDefault="00C30FD3"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Existem, porém, casos em que </w:t>
      </w:r>
      <w:r w:rsidRPr="003A3A60">
        <w:rPr>
          <w:rFonts w:ascii="Tw Cen MT" w:hAnsi="Tw Cen MT" w:cs="Arial"/>
          <w:color w:val="000000"/>
          <w:sz w:val="24"/>
          <w:szCs w:val="24"/>
          <w:u w:val="single"/>
        </w:rPr>
        <w:t>não se recomenda</w:t>
      </w:r>
      <w:r w:rsidRPr="003A3A60">
        <w:rPr>
          <w:rFonts w:ascii="Tw Cen MT" w:hAnsi="Tw Cen MT" w:cs="Arial"/>
          <w:color w:val="000000"/>
          <w:sz w:val="24"/>
          <w:szCs w:val="24"/>
        </w:rPr>
        <w:t xml:space="preserve"> a utilização de amostragem:</w:t>
      </w:r>
      <w:r w:rsidR="00872F21" w:rsidRPr="003A3A60">
        <w:rPr>
          <w:rFonts w:ascii="Tw Cen MT" w:hAnsi="Tw Cen MT" w:cs="Arial"/>
          <w:color w:val="000000"/>
          <w:sz w:val="24"/>
          <w:szCs w:val="24"/>
        </w:rPr>
        <w:t xml:space="preserve"> </w:t>
      </w:r>
    </w:p>
    <w:p w:rsidR="00C30FD3" w:rsidRPr="003A3A60" w:rsidRDefault="00C30FD3"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a) na população considerada muito pequena, com sua amostra relativamente grande;</w:t>
      </w:r>
    </w:p>
    <w:p w:rsidR="00C30FD3" w:rsidRPr="003A3A60" w:rsidRDefault="00C30FD3"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b) quando as características da população são de fácil mensuração, mesmo que não</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seja pequena;</w:t>
      </w:r>
    </w:p>
    <w:p w:rsidR="00C30FD3" w:rsidRPr="003A3A60" w:rsidRDefault="00C30FD3"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c) quando há necessidade de alta precisão, caso em que se recomenda fazer censo, ou</w:t>
      </w:r>
      <w:r w:rsidR="00872F21" w:rsidRPr="003A3A60">
        <w:rPr>
          <w:rFonts w:ascii="Tw Cen MT" w:hAnsi="Tw Cen MT" w:cs="Arial"/>
          <w:color w:val="000000"/>
          <w:sz w:val="24"/>
          <w:szCs w:val="24"/>
        </w:rPr>
        <w:t xml:space="preserve"> </w:t>
      </w:r>
      <w:r w:rsidRPr="003A3A60">
        <w:rPr>
          <w:rFonts w:ascii="Tw Cen MT" w:hAnsi="Tw Cen MT" w:cs="Arial"/>
          <w:color w:val="000000"/>
          <w:sz w:val="24"/>
          <w:szCs w:val="24"/>
        </w:rPr>
        <w:t>seja, o exame da totalidade da população.</w:t>
      </w:r>
    </w:p>
    <w:p w:rsidR="005F020F" w:rsidRPr="003A3A60" w:rsidRDefault="005F020F" w:rsidP="00393C4C">
      <w:pPr>
        <w:autoSpaceDE w:val="0"/>
        <w:autoSpaceDN w:val="0"/>
        <w:adjustRightInd w:val="0"/>
        <w:spacing w:after="0"/>
        <w:jc w:val="both"/>
        <w:rPr>
          <w:rFonts w:ascii="Tw Cen MT" w:hAnsi="Tw Cen MT" w:cs="Arial"/>
          <w:color w:val="000000"/>
          <w:sz w:val="24"/>
          <w:szCs w:val="24"/>
        </w:rPr>
      </w:pPr>
    </w:p>
    <w:p w:rsidR="005F1970" w:rsidRPr="003A3A60" w:rsidRDefault="005F1970"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Informações sobre a amostra, como características e métodos de seleção deverão constar no Relatório Final de Auditoria que será apresentado à Presidência do TJES.</w:t>
      </w:r>
    </w:p>
    <w:p w:rsidR="005F1970" w:rsidRPr="003A3A60" w:rsidRDefault="005F1970">
      <w:pPr>
        <w:rPr>
          <w:rFonts w:ascii="Tw Cen MT" w:hAnsi="Tw Cen MT" w:cs="Arial"/>
          <w:color w:val="000000"/>
          <w:sz w:val="24"/>
          <w:szCs w:val="24"/>
        </w:rPr>
      </w:pPr>
      <w:r w:rsidRPr="003A3A60">
        <w:rPr>
          <w:rFonts w:ascii="Tw Cen MT" w:hAnsi="Tw Cen MT" w:cs="Arial"/>
          <w:color w:val="000000"/>
          <w:sz w:val="24"/>
          <w:szCs w:val="24"/>
        </w:rPr>
        <w:br w:type="page"/>
      </w:r>
    </w:p>
    <w:tbl>
      <w:tblPr>
        <w:tblStyle w:val="Tabelacomgrade"/>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67"/>
        <w:gridCol w:w="4111"/>
        <w:gridCol w:w="992"/>
      </w:tblGrid>
      <w:tr w:rsidR="005F1970" w:rsidRPr="003A3A60" w:rsidTr="005F1970">
        <w:trPr>
          <w:trHeight w:val="510"/>
        </w:trPr>
        <w:tc>
          <w:tcPr>
            <w:tcW w:w="567" w:type="dxa"/>
            <w:tcBorders>
              <w:bottom w:val="single" w:sz="18" w:space="0" w:color="auto"/>
            </w:tcBorders>
          </w:tcPr>
          <w:p w:rsidR="005F1970" w:rsidRPr="003A3A60" w:rsidRDefault="005F1970" w:rsidP="008D6CA1">
            <w:pPr>
              <w:pStyle w:val="Ttulo1"/>
              <w:outlineLvl w:val="0"/>
              <w:rPr>
                <w:rFonts w:ascii="Tw Cen MT" w:hAnsi="Tw Cen MT" w:cs="Arial"/>
                <w:color w:val="1F497D" w:themeColor="text2"/>
                <w:sz w:val="24"/>
                <w:szCs w:val="24"/>
              </w:rPr>
            </w:pPr>
          </w:p>
        </w:tc>
        <w:tc>
          <w:tcPr>
            <w:tcW w:w="4111" w:type="dxa"/>
            <w:tcBorders>
              <w:top w:val="single" w:sz="18" w:space="0" w:color="auto"/>
              <w:bottom w:val="single" w:sz="18" w:space="0" w:color="auto"/>
            </w:tcBorders>
            <w:vAlign w:val="center"/>
          </w:tcPr>
          <w:p w:rsidR="005F1970" w:rsidRPr="003A3A60" w:rsidRDefault="005F1970" w:rsidP="008D6CA1">
            <w:pPr>
              <w:pStyle w:val="Ttulo1"/>
              <w:outlineLvl w:val="0"/>
              <w:rPr>
                <w:rFonts w:ascii="Tw Cen MT" w:hAnsi="Tw Cen MT" w:cs="Calibri"/>
                <w:b w:val="0"/>
                <w:sz w:val="24"/>
                <w:szCs w:val="24"/>
                <w:highlight w:val="red"/>
              </w:rPr>
            </w:pPr>
            <w:bookmarkStart w:id="24" w:name="_Toc414625976"/>
            <w:r w:rsidRPr="003A3A60">
              <w:rPr>
                <w:rFonts w:ascii="Tw Cen MT" w:hAnsi="Tw Cen MT" w:cs="Arial"/>
                <w:sz w:val="24"/>
                <w:szCs w:val="24"/>
              </w:rPr>
              <w:t xml:space="preserve">7. </w:t>
            </w:r>
            <w:r w:rsidRPr="003A3A60">
              <w:rPr>
                <w:rFonts w:ascii="Tw Cen MT" w:hAnsi="Tw Cen MT" w:cs="Arial"/>
                <w:bCs/>
                <w:color w:val="000000"/>
                <w:sz w:val="24"/>
                <w:szCs w:val="24"/>
              </w:rPr>
              <w:t xml:space="preserve">EXECUÇÃO </w:t>
            </w:r>
            <w:r w:rsidR="00647C41" w:rsidRPr="003A3A60">
              <w:rPr>
                <w:rFonts w:ascii="Tw Cen MT" w:hAnsi="Tw Cen MT" w:cs="Arial"/>
                <w:bCs/>
                <w:color w:val="000000"/>
                <w:sz w:val="24"/>
                <w:szCs w:val="24"/>
              </w:rPr>
              <w:t>DE</w:t>
            </w:r>
            <w:r w:rsidRPr="003A3A60">
              <w:rPr>
                <w:rFonts w:ascii="Tw Cen MT" w:hAnsi="Tw Cen MT" w:cs="Arial"/>
                <w:bCs/>
                <w:color w:val="000000"/>
                <w:sz w:val="24"/>
                <w:szCs w:val="24"/>
              </w:rPr>
              <w:t xml:space="preserve"> AUDITORIA.</w:t>
            </w:r>
            <w:bookmarkEnd w:id="24"/>
          </w:p>
        </w:tc>
        <w:tc>
          <w:tcPr>
            <w:tcW w:w="992" w:type="dxa"/>
            <w:tcBorders>
              <w:top w:val="single" w:sz="18" w:space="0" w:color="auto"/>
              <w:bottom w:val="nil"/>
            </w:tcBorders>
            <w:vAlign w:val="center"/>
          </w:tcPr>
          <w:p w:rsidR="005F1970" w:rsidRPr="003A3A60" w:rsidRDefault="005F1970" w:rsidP="008D6CA1">
            <w:pPr>
              <w:pStyle w:val="Ttulo1"/>
              <w:outlineLvl w:val="0"/>
              <w:rPr>
                <w:rFonts w:ascii="Tw Cen MT" w:hAnsi="Tw Cen MT" w:cs="Arial"/>
                <w:color w:val="1F497D" w:themeColor="text2"/>
                <w:sz w:val="24"/>
                <w:szCs w:val="24"/>
              </w:rPr>
            </w:pPr>
          </w:p>
        </w:tc>
      </w:tr>
    </w:tbl>
    <w:p w:rsidR="005F1970" w:rsidRDefault="005F1970" w:rsidP="005F1970">
      <w:pPr>
        <w:autoSpaceDE w:val="0"/>
        <w:autoSpaceDN w:val="0"/>
        <w:adjustRightInd w:val="0"/>
        <w:spacing w:after="0"/>
        <w:jc w:val="both"/>
        <w:rPr>
          <w:rFonts w:ascii="Tw Cen MT" w:hAnsi="Tw Cen MT" w:cs="Arial"/>
          <w:color w:val="000000"/>
          <w:sz w:val="24"/>
          <w:szCs w:val="24"/>
        </w:rPr>
      </w:pPr>
    </w:p>
    <w:p w:rsidR="00801C43" w:rsidRPr="003A3A60" w:rsidRDefault="00801C43" w:rsidP="005F1970">
      <w:pPr>
        <w:autoSpaceDE w:val="0"/>
        <w:autoSpaceDN w:val="0"/>
        <w:adjustRightInd w:val="0"/>
        <w:spacing w:after="0"/>
        <w:jc w:val="both"/>
        <w:rPr>
          <w:rFonts w:ascii="Tw Cen MT" w:hAnsi="Tw Cen MT" w:cs="Arial"/>
          <w:color w:val="000000"/>
          <w:sz w:val="24"/>
          <w:szCs w:val="24"/>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D411BB" w:rsidRPr="003A3A60" w:rsidTr="00D411BB">
        <w:tc>
          <w:tcPr>
            <w:tcW w:w="8931" w:type="dxa"/>
            <w:shd w:val="clear" w:color="auto" w:fill="BFBFBF" w:themeFill="background1" w:themeFillShade="BF"/>
          </w:tcPr>
          <w:p w:rsidR="00D411BB" w:rsidRPr="003A3A60" w:rsidRDefault="00D411BB" w:rsidP="008D6CA1">
            <w:pPr>
              <w:pStyle w:val="Ttulo1"/>
              <w:outlineLvl w:val="0"/>
              <w:rPr>
                <w:rFonts w:ascii="Tw Cen MT" w:hAnsi="Tw Cen MT" w:cs="Arial"/>
                <w:b w:val="0"/>
                <w:bCs/>
                <w:color w:val="000000"/>
                <w:sz w:val="24"/>
                <w:szCs w:val="24"/>
              </w:rPr>
            </w:pPr>
            <w:bookmarkStart w:id="25" w:name="_Toc414625977"/>
            <w:r w:rsidRPr="003A3A60">
              <w:rPr>
                <w:rFonts w:ascii="Tw Cen MT" w:hAnsi="Tw Cen MT" w:cs="Arial"/>
                <w:bCs/>
                <w:color w:val="000000"/>
                <w:sz w:val="24"/>
                <w:szCs w:val="24"/>
              </w:rPr>
              <w:t>7.1. Papeis de trabalho.</w:t>
            </w:r>
            <w:bookmarkEnd w:id="25"/>
            <w:r w:rsidRPr="003A3A60">
              <w:rPr>
                <w:rFonts w:ascii="Tw Cen MT" w:hAnsi="Tw Cen MT" w:cs="Arial"/>
                <w:bCs/>
                <w:color w:val="000000"/>
                <w:sz w:val="24"/>
                <w:szCs w:val="24"/>
              </w:rPr>
              <w:t xml:space="preserve"> </w:t>
            </w:r>
          </w:p>
        </w:tc>
      </w:tr>
    </w:tbl>
    <w:p w:rsidR="00D411BB" w:rsidRPr="003A3A60" w:rsidRDefault="00D411BB" w:rsidP="00D411BB">
      <w:pPr>
        <w:autoSpaceDE w:val="0"/>
        <w:autoSpaceDN w:val="0"/>
        <w:adjustRightInd w:val="0"/>
        <w:spacing w:after="0"/>
        <w:jc w:val="both"/>
        <w:rPr>
          <w:rFonts w:ascii="Tw Cen MT" w:hAnsi="Tw Cen MT" w:cs="Arial"/>
          <w:b/>
          <w:bCs/>
          <w:color w:val="000000"/>
          <w:sz w:val="24"/>
          <w:szCs w:val="24"/>
        </w:rPr>
      </w:pPr>
    </w:p>
    <w:p w:rsidR="005F020F" w:rsidRPr="003A3A60" w:rsidRDefault="005F020F"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Durante a fase de execução das atividades de auditoria, a equipe deve</w:t>
      </w:r>
      <w:r w:rsidR="008022FA" w:rsidRPr="003A3A60">
        <w:rPr>
          <w:rFonts w:ascii="Tw Cen MT" w:hAnsi="Tw Cen MT" w:cs="Arial"/>
          <w:color w:val="000000"/>
          <w:sz w:val="24"/>
          <w:szCs w:val="24"/>
        </w:rPr>
        <w:t xml:space="preserve"> </w:t>
      </w:r>
      <w:r w:rsidR="00BD2831" w:rsidRPr="003A3A60">
        <w:rPr>
          <w:rFonts w:ascii="Tw Cen MT" w:hAnsi="Tw Cen MT" w:cs="Arial"/>
          <w:color w:val="000000"/>
          <w:sz w:val="24"/>
          <w:szCs w:val="24"/>
        </w:rPr>
        <w:t>preencher</w:t>
      </w:r>
      <w:r w:rsidRPr="003A3A60">
        <w:rPr>
          <w:rFonts w:ascii="Tw Cen MT" w:hAnsi="Tw Cen MT" w:cs="Arial"/>
          <w:color w:val="000000"/>
          <w:sz w:val="24"/>
          <w:szCs w:val="24"/>
        </w:rPr>
        <w:t xml:space="preserve"> diversos documento</w:t>
      </w:r>
      <w:r w:rsidR="00BD2831" w:rsidRPr="003A3A60">
        <w:rPr>
          <w:rFonts w:ascii="Tw Cen MT" w:hAnsi="Tw Cen MT" w:cs="Arial"/>
          <w:color w:val="000000"/>
          <w:sz w:val="24"/>
          <w:szCs w:val="24"/>
        </w:rPr>
        <w:t xml:space="preserve">s, </w:t>
      </w:r>
      <w:r w:rsidR="00BD2831" w:rsidRPr="00C307A1">
        <w:rPr>
          <w:rFonts w:ascii="Tw Cen MT" w:hAnsi="Tw Cen MT" w:cs="Arial"/>
          <w:color w:val="000000"/>
          <w:sz w:val="24"/>
          <w:szCs w:val="24"/>
        </w:rPr>
        <w:t xml:space="preserve">como a </w:t>
      </w:r>
      <w:r w:rsidR="006F24A8" w:rsidRPr="00C307A1">
        <w:rPr>
          <w:rFonts w:ascii="Tw Cen MT" w:hAnsi="Tw Cen MT" w:cs="Arial"/>
          <w:color w:val="000000"/>
          <w:sz w:val="24"/>
          <w:szCs w:val="24"/>
        </w:rPr>
        <w:t xml:space="preserve">Relatório Preliminar </w:t>
      </w:r>
      <w:r w:rsidR="00C6227D" w:rsidRPr="00637DCB">
        <w:rPr>
          <w:rFonts w:ascii="Tw Cen MT" w:hAnsi="Tw Cen MT" w:cs="Arial"/>
          <w:sz w:val="24"/>
          <w:szCs w:val="24"/>
        </w:rPr>
        <w:t>(</w:t>
      </w:r>
      <w:r w:rsidR="00C6227D" w:rsidRPr="00637DCB">
        <w:rPr>
          <w:rFonts w:ascii="Tw Cen MT" w:hAnsi="Tw Cen MT" w:cs="Arial"/>
          <w:sz w:val="24"/>
          <w:szCs w:val="24"/>
          <w:u w:val="single"/>
        </w:rPr>
        <w:t>Anexo 0</w:t>
      </w:r>
      <w:r w:rsidR="00C6227D">
        <w:rPr>
          <w:rFonts w:ascii="Tw Cen MT" w:hAnsi="Tw Cen MT" w:cs="Arial"/>
          <w:sz w:val="24"/>
          <w:szCs w:val="24"/>
          <w:u w:val="single"/>
        </w:rPr>
        <w:t>5</w:t>
      </w:r>
      <w:r w:rsidR="00C6227D" w:rsidRPr="00637DCB">
        <w:rPr>
          <w:rFonts w:ascii="Tw Cen MT" w:hAnsi="Tw Cen MT" w:cs="Arial"/>
          <w:sz w:val="24"/>
          <w:szCs w:val="24"/>
          <w:u w:val="single"/>
        </w:rPr>
        <w:t xml:space="preserve"> - </w:t>
      </w:r>
      <w:r w:rsidR="00C6227D" w:rsidRPr="00637DCB">
        <w:rPr>
          <w:rFonts w:ascii="Tw Cen MT" w:hAnsi="Tw Cen MT" w:cs="Arial"/>
          <w:color w:val="000000"/>
          <w:sz w:val="24"/>
          <w:szCs w:val="24"/>
          <w:u w:val="single"/>
        </w:rPr>
        <w:t>Formulário V</w:t>
      </w:r>
      <w:r w:rsidR="00C6227D">
        <w:rPr>
          <w:rFonts w:ascii="Tw Cen MT" w:hAnsi="Tw Cen MT" w:cs="Arial"/>
          <w:color w:val="000000"/>
          <w:sz w:val="24"/>
          <w:szCs w:val="24"/>
          <w:u w:val="single"/>
        </w:rPr>
        <w:t>III</w:t>
      </w:r>
      <w:r w:rsidR="00C6227D" w:rsidRPr="00637DCB">
        <w:rPr>
          <w:rFonts w:ascii="Tw Cen MT" w:hAnsi="Tw Cen MT" w:cs="Arial"/>
          <w:color w:val="000000"/>
          <w:sz w:val="24"/>
          <w:szCs w:val="24"/>
          <w:u w:val="single"/>
        </w:rPr>
        <w:t xml:space="preserve"> da Norma de Procedimentos 00.01</w:t>
      </w:r>
      <w:r w:rsidR="00C6227D" w:rsidRPr="00637DCB">
        <w:rPr>
          <w:rFonts w:ascii="Tw Cen MT" w:hAnsi="Tw Cen MT" w:cs="Arial"/>
          <w:sz w:val="24"/>
          <w:szCs w:val="24"/>
        </w:rPr>
        <w:t xml:space="preserve">) </w:t>
      </w:r>
      <w:r w:rsidR="00C6227D">
        <w:rPr>
          <w:rFonts w:ascii="Tw Cen MT" w:hAnsi="Tw Cen MT" w:cs="Arial"/>
          <w:color w:val="000000"/>
          <w:sz w:val="24"/>
          <w:szCs w:val="24"/>
        </w:rPr>
        <w:t>contendo</w:t>
      </w:r>
      <w:r w:rsidR="006F24A8" w:rsidRPr="00C307A1">
        <w:rPr>
          <w:rFonts w:ascii="Tw Cen MT" w:hAnsi="Tw Cen MT" w:cs="Arial"/>
          <w:color w:val="000000"/>
          <w:sz w:val="24"/>
          <w:szCs w:val="24"/>
        </w:rPr>
        <w:t xml:space="preserve"> </w:t>
      </w:r>
      <w:r w:rsidR="00C6227D">
        <w:rPr>
          <w:rFonts w:ascii="Tw Cen MT" w:hAnsi="Tw Cen MT" w:cs="Arial"/>
          <w:color w:val="000000"/>
          <w:sz w:val="24"/>
          <w:szCs w:val="24"/>
        </w:rPr>
        <w:t>os possíveis a</w:t>
      </w:r>
      <w:r w:rsidR="006F24A8" w:rsidRPr="00C307A1">
        <w:rPr>
          <w:rFonts w:ascii="Tw Cen MT" w:hAnsi="Tw Cen MT" w:cs="Arial"/>
          <w:color w:val="000000"/>
          <w:sz w:val="24"/>
          <w:szCs w:val="24"/>
        </w:rPr>
        <w:t xml:space="preserve">chados e a </w:t>
      </w:r>
      <w:r w:rsidR="00B722B6" w:rsidRPr="00C307A1">
        <w:rPr>
          <w:rFonts w:ascii="Tw Cen MT" w:hAnsi="Tw Cen MT" w:cs="Arial"/>
          <w:color w:val="000000"/>
          <w:sz w:val="24"/>
          <w:szCs w:val="24"/>
        </w:rPr>
        <w:t>Matriz de Achados</w:t>
      </w:r>
      <w:r w:rsidR="00C6227D">
        <w:rPr>
          <w:rFonts w:ascii="Tw Cen MT" w:hAnsi="Tw Cen MT" w:cs="Arial"/>
          <w:color w:val="000000"/>
          <w:sz w:val="24"/>
          <w:szCs w:val="24"/>
        </w:rPr>
        <w:t xml:space="preserve"> </w:t>
      </w:r>
      <w:r w:rsidR="00C6227D" w:rsidRPr="00637DCB">
        <w:rPr>
          <w:rFonts w:ascii="Tw Cen MT" w:hAnsi="Tw Cen MT" w:cs="Arial"/>
          <w:sz w:val="24"/>
          <w:szCs w:val="24"/>
        </w:rPr>
        <w:t>(</w:t>
      </w:r>
      <w:r w:rsidR="00C6227D" w:rsidRPr="00637DCB">
        <w:rPr>
          <w:rFonts w:ascii="Tw Cen MT" w:hAnsi="Tw Cen MT" w:cs="Arial"/>
          <w:sz w:val="24"/>
          <w:szCs w:val="24"/>
          <w:u w:val="single"/>
        </w:rPr>
        <w:t>Anexo 0</w:t>
      </w:r>
      <w:r w:rsidR="00C6227D">
        <w:rPr>
          <w:rFonts w:ascii="Tw Cen MT" w:hAnsi="Tw Cen MT" w:cs="Arial"/>
          <w:sz w:val="24"/>
          <w:szCs w:val="24"/>
          <w:u w:val="single"/>
        </w:rPr>
        <w:t>4</w:t>
      </w:r>
      <w:r w:rsidR="00C6227D" w:rsidRPr="00637DCB">
        <w:rPr>
          <w:rFonts w:ascii="Tw Cen MT" w:hAnsi="Tw Cen MT" w:cs="Arial"/>
          <w:sz w:val="24"/>
          <w:szCs w:val="24"/>
          <w:u w:val="single"/>
        </w:rPr>
        <w:t xml:space="preserve"> - </w:t>
      </w:r>
      <w:r w:rsidR="00C6227D" w:rsidRPr="00637DCB">
        <w:rPr>
          <w:rFonts w:ascii="Tw Cen MT" w:hAnsi="Tw Cen MT" w:cs="Arial"/>
          <w:color w:val="000000"/>
          <w:sz w:val="24"/>
          <w:szCs w:val="24"/>
          <w:u w:val="single"/>
        </w:rPr>
        <w:t>Formulário V</w:t>
      </w:r>
      <w:r w:rsidR="00C6227D">
        <w:rPr>
          <w:rFonts w:ascii="Tw Cen MT" w:hAnsi="Tw Cen MT" w:cs="Arial"/>
          <w:color w:val="000000"/>
          <w:sz w:val="24"/>
          <w:szCs w:val="24"/>
          <w:u w:val="single"/>
        </w:rPr>
        <w:t>II</w:t>
      </w:r>
      <w:r w:rsidR="00C6227D" w:rsidRPr="00637DCB">
        <w:rPr>
          <w:rFonts w:ascii="Tw Cen MT" w:hAnsi="Tw Cen MT" w:cs="Arial"/>
          <w:color w:val="000000"/>
          <w:sz w:val="24"/>
          <w:szCs w:val="24"/>
          <w:u w:val="single"/>
        </w:rPr>
        <w:t xml:space="preserve"> da Norma de Procedimentos 00.01</w:t>
      </w:r>
      <w:r w:rsidR="00C6227D" w:rsidRPr="00637DCB">
        <w:rPr>
          <w:rFonts w:ascii="Tw Cen MT" w:hAnsi="Tw Cen MT" w:cs="Arial"/>
          <w:sz w:val="24"/>
          <w:szCs w:val="24"/>
        </w:rPr>
        <w:t>)</w:t>
      </w:r>
      <w:r w:rsidRPr="003A3A60">
        <w:rPr>
          <w:rFonts w:ascii="Tw Cen MT" w:hAnsi="Tw Cen MT" w:cs="Arial"/>
          <w:color w:val="000000"/>
          <w:sz w:val="24"/>
          <w:szCs w:val="24"/>
        </w:rPr>
        <w:t>, entre outros</w:t>
      </w:r>
      <w:r w:rsidR="005F1970" w:rsidRPr="003A3A60">
        <w:rPr>
          <w:rFonts w:ascii="Tw Cen MT" w:hAnsi="Tw Cen MT" w:cs="Arial"/>
          <w:color w:val="000000"/>
          <w:sz w:val="24"/>
          <w:szCs w:val="24"/>
        </w:rPr>
        <w:t>.</w:t>
      </w:r>
    </w:p>
    <w:p w:rsidR="005F1970" w:rsidRPr="003A3A60" w:rsidRDefault="005F1970" w:rsidP="00393C4C">
      <w:pPr>
        <w:autoSpaceDE w:val="0"/>
        <w:autoSpaceDN w:val="0"/>
        <w:adjustRightInd w:val="0"/>
        <w:spacing w:after="0"/>
        <w:jc w:val="both"/>
        <w:rPr>
          <w:rFonts w:ascii="Tw Cen MT" w:hAnsi="Tw Cen MT" w:cs="Arial"/>
          <w:color w:val="000000"/>
          <w:sz w:val="24"/>
          <w:szCs w:val="24"/>
        </w:rPr>
      </w:pPr>
    </w:p>
    <w:p w:rsidR="00B93E1F" w:rsidRPr="003A3A60" w:rsidRDefault="005F020F"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Todo o trabalho de auditoria, do início ao final, deve ser documentado com</w:t>
      </w:r>
      <w:r w:rsidR="00433DE0" w:rsidRPr="003A3A60">
        <w:rPr>
          <w:rFonts w:ascii="Tw Cen MT" w:hAnsi="Tw Cen MT" w:cs="Arial"/>
          <w:color w:val="000000"/>
          <w:sz w:val="24"/>
          <w:szCs w:val="24"/>
        </w:rPr>
        <w:t xml:space="preserve"> </w:t>
      </w:r>
      <w:r w:rsidRPr="003A3A60">
        <w:rPr>
          <w:rFonts w:ascii="Tw Cen MT" w:hAnsi="Tw Cen MT" w:cs="Arial"/>
          <w:color w:val="000000"/>
          <w:sz w:val="24"/>
          <w:szCs w:val="24"/>
        </w:rPr>
        <w:t>as evidências obtidas e com as informações relevantes para dar suporte às conclusões e</w:t>
      </w:r>
      <w:r w:rsidR="00433DE0" w:rsidRPr="003A3A60">
        <w:rPr>
          <w:rFonts w:ascii="Tw Cen MT" w:hAnsi="Tw Cen MT" w:cs="Arial"/>
          <w:color w:val="000000"/>
          <w:sz w:val="24"/>
          <w:szCs w:val="24"/>
        </w:rPr>
        <w:t xml:space="preserve"> </w:t>
      </w:r>
      <w:r w:rsidRPr="003A3A60">
        <w:rPr>
          <w:rFonts w:ascii="Tw Cen MT" w:hAnsi="Tw Cen MT" w:cs="Arial"/>
          <w:color w:val="000000"/>
          <w:sz w:val="24"/>
          <w:szCs w:val="24"/>
        </w:rPr>
        <w:t>aos resultados da auditoria, devendo ser adotados Papéis de Trabalho que evidenciem</w:t>
      </w:r>
      <w:r w:rsidR="00433DE0" w:rsidRPr="003A3A60">
        <w:rPr>
          <w:rFonts w:ascii="Tw Cen MT" w:hAnsi="Tw Cen MT" w:cs="Arial"/>
          <w:color w:val="000000"/>
          <w:sz w:val="24"/>
          <w:szCs w:val="24"/>
        </w:rPr>
        <w:t xml:space="preserve"> </w:t>
      </w:r>
      <w:r w:rsidRPr="003A3A60">
        <w:rPr>
          <w:rFonts w:ascii="Tw Cen MT" w:hAnsi="Tw Cen MT" w:cs="Arial"/>
          <w:color w:val="000000"/>
          <w:sz w:val="24"/>
          <w:szCs w:val="24"/>
        </w:rPr>
        <w:t>atos e fatos observados pela equipe de auditoria, os quais devem ser</w:t>
      </w:r>
      <w:r w:rsidR="00B93E1F" w:rsidRPr="003A3A60">
        <w:rPr>
          <w:rFonts w:ascii="Tw Cen MT" w:hAnsi="Tw Cen MT" w:cs="Arial"/>
          <w:color w:val="000000"/>
          <w:sz w:val="24"/>
          <w:szCs w:val="24"/>
        </w:rPr>
        <w:t xml:space="preserve"> </w:t>
      </w:r>
      <w:r w:rsidRPr="003A3A60">
        <w:rPr>
          <w:rFonts w:ascii="Tw Cen MT" w:hAnsi="Tw Cen MT" w:cs="Arial"/>
          <w:color w:val="000000"/>
          <w:sz w:val="24"/>
          <w:szCs w:val="24"/>
        </w:rPr>
        <w:t>elaborados na forma manual ou eletrônica materializados em</w:t>
      </w:r>
      <w:r w:rsidR="00433DE0" w:rsidRPr="003A3A60">
        <w:rPr>
          <w:rFonts w:ascii="Tw Cen MT" w:hAnsi="Tw Cen MT" w:cs="Arial"/>
          <w:color w:val="000000"/>
          <w:sz w:val="24"/>
          <w:szCs w:val="24"/>
        </w:rPr>
        <w:t xml:space="preserve"> </w:t>
      </w:r>
      <w:r w:rsidRPr="003A3A60">
        <w:rPr>
          <w:rFonts w:ascii="Tw Cen MT" w:hAnsi="Tw Cen MT" w:cs="Arial"/>
          <w:color w:val="000000"/>
          <w:sz w:val="24"/>
          <w:szCs w:val="24"/>
        </w:rPr>
        <w:t>documentos, tabelas, planilhas, listas de verificações ou arquivos</w:t>
      </w:r>
      <w:r w:rsidR="00433DE0" w:rsidRPr="003A3A60">
        <w:rPr>
          <w:rFonts w:ascii="Tw Cen MT" w:hAnsi="Tw Cen MT" w:cs="Arial"/>
          <w:color w:val="000000"/>
          <w:sz w:val="24"/>
          <w:szCs w:val="24"/>
        </w:rPr>
        <w:t xml:space="preserve"> </w:t>
      </w:r>
      <w:r w:rsidRPr="003A3A60">
        <w:rPr>
          <w:rFonts w:ascii="Tw Cen MT" w:hAnsi="Tw Cen MT" w:cs="Arial"/>
          <w:color w:val="000000"/>
          <w:sz w:val="24"/>
          <w:szCs w:val="24"/>
        </w:rPr>
        <w:t>informatizados</w:t>
      </w:r>
      <w:r w:rsidR="00B93E1F" w:rsidRPr="003A3A60">
        <w:rPr>
          <w:rFonts w:ascii="Tw Cen MT" w:hAnsi="Tw Cen MT" w:cs="Arial"/>
          <w:color w:val="000000"/>
          <w:sz w:val="24"/>
          <w:szCs w:val="24"/>
        </w:rPr>
        <w:t xml:space="preserve">. </w:t>
      </w:r>
    </w:p>
    <w:p w:rsidR="00B93E1F" w:rsidRPr="003A3A60" w:rsidRDefault="00B93E1F" w:rsidP="00393C4C">
      <w:pPr>
        <w:autoSpaceDE w:val="0"/>
        <w:autoSpaceDN w:val="0"/>
        <w:adjustRightInd w:val="0"/>
        <w:spacing w:after="0"/>
        <w:jc w:val="both"/>
        <w:rPr>
          <w:rFonts w:ascii="Tw Cen MT" w:hAnsi="Tw Cen MT" w:cs="Arial"/>
          <w:color w:val="000000"/>
          <w:sz w:val="24"/>
          <w:szCs w:val="24"/>
        </w:rPr>
      </w:pPr>
    </w:p>
    <w:p w:rsidR="005F020F" w:rsidRPr="003A3A60" w:rsidRDefault="00B93E1F" w:rsidP="00393C4C">
      <w:pPr>
        <w:autoSpaceDE w:val="0"/>
        <w:autoSpaceDN w:val="0"/>
        <w:adjustRightInd w:val="0"/>
        <w:spacing w:after="0"/>
        <w:jc w:val="both"/>
        <w:rPr>
          <w:rFonts w:ascii="Tw Cen MT" w:hAnsi="Tw Cen MT" w:cs="Arial"/>
          <w:sz w:val="24"/>
          <w:szCs w:val="24"/>
        </w:rPr>
      </w:pPr>
      <w:r w:rsidRPr="003A3A60">
        <w:rPr>
          <w:rFonts w:ascii="Tw Cen MT" w:hAnsi="Tw Cen MT" w:cs="Arial"/>
          <w:color w:val="000000"/>
          <w:sz w:val="24"/>
          <w:szCs w:val="24"/>
        </w:rPr>
        <w:t>E</w:t>
      </w:r>
      <w:r w:rsidR="005F020F" w:rsidRPr="003A3A60">
        <w:rPr>
          <w:rFonts w:ascii="Tw Cen MT" w:hAnsi="Tw Cen MT" w:cs="Arial"/>
          <w:color w:val="000000"/>
          <w:sz w:val="24"/>
          <w:szCs w:val="24"/>
        </w:rPr>
        <w:t>sses documentos deverão dar suporte ao relatório de</w:t>
      </w:r>
      <w:r w:rsidR="00433DE0" w:rsidRPr="003A3A60">
        <w:rPr>
          <w:rFonts w:ascii="Tw Cen MT" w:hAnsi="Tw Cen MT" w:cs="Arial"/>
          <w:color w:val="000000"/>
          <w:sz w:val="24"/>
          <w:szCs w:val="24"/>
        </w:rPr>
        <w:t xml:space="preserve"> </w:t>
      </w:r>
      <w:r w:rsidR="005F020F" w:rsidRPr="003A3A60">
        <w:rPr>
          <w:rFonts w:ascii="Tw Cen MT" w:hAnsi="Tw Cen MT" w:cs="Arial"/>
          <w:color w:val="000000"/>
          <w:sz w:val="24"/>
          <w:szCs w:val="24"/>
        </w:rPr>
        <w:t xml:space="preserve">auditoria, </w:t>
      </w:r>
      <w:r w:rsidR="005F020F" w:rsidRPr="003A3A60">
        <w:rPr>
          <w:rFonts w:ascii="Tw Cen MT" w:hAnsi="Tw Cen MT" w:cs="Arial"/>
          <w:sz w:val="24"/>
          <w:szCs w:val="24"/>
        </w:rPr>
        <w:t>uma vez que contêm o registro da metodologia adotada, os</w:t>
      </w:r>
      <w:r w:rsidR="00433DE0" w:rsidRPr="003A3A60">
        <w:rPr>
          <w:rFonts w:ascii="Tw Cen MT" w:hAnsi="Tw Cen MT" w:cs="Arial"/>
          <w:sz w:val="24"/>
          <w:szCs w:val="24"/>
        </w:rPr>
        <w:t xml:space="preserve"> </w:t>
      </w:r>
      <w:r w:rsidR="005F020F" w:rsidRPr="003A3A60">
        <w:rPr>
          <w:rFonts w:ascii="Tw Cen MT" w:hAnsi="Tw Cen MT" w:cs="Arial"/>
          <w:sz w:val="24"/>
          <w:szCs w:val="24"/>
        </w:rPr>
        <w:t>procedimentos, as verificações, as fontes de informações, os testes, enfim,</w:t>
      </w:r>
      <w:r w:rsidR="00433DE0" w:rsidRPr="003A3A60">
        <w:rPr>
          <w:rFonts w:ascii="Tw Cen MT" w:hAnsi="Tw Cen MT" w:cs="Arial"/>
          <w:sz w:val="24"/>
          <w:szCs w:val="24"/>
        </w:rPr>
        <w:t xml:space="preserve"> </w:t>
      </w:r>
      <w:r w:rsidR="005F020F" w:rsidRPr="003A3A60">
        <w:rPr>
          <w:rFonts w:ascii="Tw Cen MT" w:hAnsi="Tw Cen MT" w:cs="Arial"/>
          <w:sz w:val="24"/>
          <w:szCs w:val="24"/>
        </w:rPr>
        <w:t xml:space="preserve">todas as informações relacionadas ao </w:t>
      </w:r>
      <w:r w:rsidRPr="003A3A60">
        <w:rPr>
          <w:rFonts w:ascii="Tw Cen MT" w:hAnsi="Tw Cen MT" w:cs="Arial"/>
          <w:sz w:val="24"/>
          <w:szCs w:val="24"/>
        </w:rPr>
        <w:t>trabalho de auditoria executado.</w:t>
      </w:r>
    </w:p>
    <w:p w:rsidR="00B93E1F" w:rsidRPr="003A3A60" w:rsidRDefault="00B93E1F" w:rsidP="00393C4C">
      <w:pPr>
        <w:autoSpaceDE w:val="0"/>
        <w:autoSpaceDN w:val="0"/>
        <w:adjustRightInd w:val="0"/>
        <w:spacing w:after="0"/>
        <w:jc w:val="both"/>
        <w:rPr>
          <w:rFonts w:ascii="Tw Cen MT" w:hAnsi="Tw Cen MT" w:cs="Arial"/>
          <w:color w:val="000000"/>
          <w:sz w:val="24"/>
          <w:szCs w:val="24"/>
        </w:rPr>
      </w:pPr>
    </w:p>
    <w:p w:rsidR="000A115F" w:rsidRPr="003A3A60" w:rsidRDefault="000A115F"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Quando da elaboração dos papéis de trabalho, deve</w:t>
      </w:r>
      <w:r w:rsidR="0054144D" w:rsidRPr="003A3A60">
        <w:rPr>
          <w:rFonts w:ascii="Tw Cen MT" w:hAnsi="Tw Cen MT" w:cs="Arial"/>
          <w:color w:val="000000"/>
          <w:sz w:val="24"/>
          <w:szCs w:val="24"/>
        </w:rPr>
        <w:t>-se</w:t>
      </w:r>
      <w:r w:rsidRPr="003A3A60">
        <w:rPr>
          <w:rFonts w:ascii="Tw Cen MT" w:hAnsi="Tw Cen MT" w:cs="Arial"/>
          <w:color w:val="000000"/>
          <w:sz w:val="24"/>
          <w:szCs w:val="24"/>
        </w:rPr>
        <w:t xml:space="preserve"> levar em consideração os seguintes imperativos de apresentação: </w:t>
      </w:r>
    </w:p>
    <w:p w:rsidR="00801C43" w:rsidRDefault="00801C43" w:rsidP="00393C4C">
      <w:pPr>
        <w:autoSpaceDE w:val="0"/>
        <w:autoSpaceDN w:val="0"/>
        <w:adjustRightInd w:val="0"/>
        <w:spacing w:after="0"/>
        <w:ind w:left="567"/>
        <w:jc w:val="both"/>
        <w:rPr>
          <w:rFonts w:ascii="Tw Cen MT" w:hAnsi="Tw Cen MT" w:cs="Arial"/>
          <w:color w:val="000000"/>
          <w:sz w:val="24"/>
          <w:szCs w:val="24"/>
        </w:rPr>
      </w:pPr>
    </w:p>
    <w:p w:rsidR="000A115F" w:rsidRPr="00801C43" w:rsidRDefault="000A115F" w:rsidP="00801C43">
      <w:pPr>
        <w:pStyle w:val="PargrafodaLista"/>
        <w:numPr>
          <w:ilvl w:val="0"/>
          <w:numId w:val="19"/>
        </w:numPr>
        <w:autoSpaceDE w:val="0"/>
        <w:autoSpaceDN w:val="0"/>
        <w:adjustRightInd w:val="0"/>
        <w:spacing w:after="0"/>
        <w:jc w:val="both"/>
        <w:rPr>
          <w:rFonts w:ascii="Tw Cen MT" w:hAnsi="Tw Cen MT" w:cs="Arial"/>
          <w:color w:val="000000"/>
          <w:sz w:val="24"/>
          <w:szCs w:val="24"/>
        </w:rPr>
      </w:pPr>
      <w:r w:rsidRPr="00801C43">
        <w:rPr>
          <w:rFonts w:ascii="Tw Cen MT" w:hAnsi="Tw Cen MT" w:cs="Arial"/>
          <w:color w:val="000000"/>
          <w:sz w:val="24"/>
          <w:szCs w:val="24"/>
        </w:rPr>
        <w:t xml:space="preserve">Devem ser concisos de forma que outro leitor entenda sem a necessidade de explicações da pessoa que os elaborou; </w:t>
      </w:r>
    </w:p>
    <w:p w:rsidR="00801C43" w:rsidRDefault="00801C43" w:rsidP="00393C4C">
      <w:pPr>
        <w:autoSpaceDE w:val="0"/>
        <w:autoSpaceDN w:val="0"/>
        <w:adjustRightInd w:val="0"/>
        <w:spacing w:after="0"/>
        <w:ind w:left="567"/>
        <w:jc w:val="both"/>
        <w:rPr>
          <w:rFonts w:ascii="Tw Cen MT" w:hAnsi="Tw Cen MT" w:cs="Arial"/>
          <w:color w:val="000000"/>
          <w:sz w:val="24"/>
          <w:szCs w:val="24"/>
        </w:rPr>
      </w:pPr>
    </w:p>
    <w:p w:rsidR="000A115F" w:rsidRPr="00801C43" w:rsidRDefault="000A115F" w:rsidP="00801C43">
      <w:pPr>
        <w:pStyle w:val="PargrafodaLista"/>
        <w:numPr>
          <w:ilvl w:val="0"/>
          <w:numId w:val="19"/>
        </w:numPr>
        <w:autoSpaceDE w:val="0"/>
        <w:autoSpaceDN w:val="0"/>
        <w:adjustRightInd w:val="0"/>
        <w:spacing w:after="0"/>
        <w:jc w:val="both"/>
        <w:rPr>
          <w:rFonts w:ascii="Tw Cen MT" w:hAnsi="Tw Cen MT" w:cs="Arial"/>
          <w:color w:val="000000"/>
          <w:sz w:val="24"/>
          <w:szCs w:val="24"/>
        </w:rPr>
      </w:pPr>
      <w:r w:rsidRPr="00801C43">
        <w:rPr>
          <w:rFonts w:ascii="Tw Cen MT" w:hAnsi="Tw Cen MT" w:cs="Arial"/>
          <w:color w:val="000000"/>
          <w:sz w:val="24"/>
          <w:szCs w:val="24"/>
        </w:rPr>
        <w:t xml:space="preserve">Devem ser objetivos, de forma que se entenda onde o auditor interno pretende chegar com seus apontamentos; </w:t>
      </w:r>
    </w:p>
    <w:p w:rsidR="00801C43" w:rsidRDefault="00801C43" w:rsidP="00393C4C">
      <w:pPr>
        <w:autoSpaceDE w:val="0"/>
        <w:autoSpaceDN w:val="0"/>
        <w:adjustRightInd w:val="0"/>
        <w:spacing w:after="0"/>
        <w:ind w:left="567"/>
        <w:jc w:val="both"/>
        <w:rPr>
          <w:rFonts w:ascii="Tw Cen MT" w:hAnsi="Tw Cen MT" w:cs="Arial"/>
          <w:color w:val="000000"/>
          <w:sz w:val="24"/>
          <w:szCs w:val="24"/>
        </w:rPr>
      </w:pPr>
    </w:p>
    <w:p w:rsidR="000A115F" w:rsidRPr="00801C43" w:rsidRDefault="000A115F" w:rsidP="00801C43">
      <w:pPr>
        <w:pStyle w:val="PargrafodaLista"/>
        <w:numPr>
          <w:ilvl w:val="0"/>
          <w:numId w:val="19"/>
        </w:numPr>
        <w:autoSpaceDE w:val="0"/>
        <w:autoSpaceDN w:val="0"/>
        <w:adjustRightInd w:val="0"/>
        <w:spacing w:after="0"/>
        <w:jc w:val="both"/>
        <w:rPr>
          <w:rFonts w:ascii="Tw Cen MT" w:hAnsi="Tw Cen MT" w:cs="Arial"/>
          <w:color w:val="000000"/>
          <w:sz w:val="24"/>
          <w:szCs w:val="24"/>
        </w:rPr>
      </w:pPr>
      <w:r w:rsidRPr="00801C43">
        <w:rPr>
          <w:rFonts w:ascii="Tw Cen MT" w:hAnsi="Tw Cen MT" w:cs="Arial"/>
          <w:color w:val="000000"/>
          <w:sz w:val="24"/>
          <w:szCs w:val="24"/>
        </w:rPr>
        <w:t xml:space="preserve">Devem estar limpos de forma a não prejudicar o seu entendimento; </w:t>
      </w:r>
    </w:p>
    <w:p w:rsidR="00801C43" w:rsidRDefault="00801C43" w:rsidP="00393C4C">
      <w:pPr>
        <w:autoSpaceDE w:val="0"/>
        <w:autoSpaceDN w:val="0"/>
        <w:adjustRightInd w:val="0"/>
        <w:spacing w:after="0"/>
        <w:ind w:left="567"/>
        <w:jc w:val="both"/>
        <w:rPr>
          <w:rFonts w:ascii="Tw Cen MT" w:hAnsi="Tw Cen MT" w:cs="Arial"/>
          <w:color w:val="000000"/>
          <w:sz w:val="24"/>
          <w:szCs w:val="24"/>
        </w:rPr>
      </w:pPr>
    </w:p>
    <w:p w:rsidR="005C546A" w:rsidRPr="00801C43" w:rsidRDefault="000A115F" w:rsidP="00801C43">
      <w:pPr>
        <w:pStyle w:val="PargrafodaLista"/>
        <w:numPr>
          <w:ilvl w:val="0"/>
          <w:numId w:val="19"/>
        </w:numPr>
        <w:autoSpaceDE w:val="0"/>
        <w:autoSpaceDN w:val="0"/>
        <w:adjustRightInd w:val="0"/>
        <w:spacing w:after="0"/>
        <w:jc w:val="both"/>
        <w:rPr>
          <w:rFonts w:ascii="Tw Cen MT" w:hAnsi="Tw Cen MT" w:cs="Arial"/>
          <w:color w:val="000000"/>
          <w:sz w:val="24"/>
          <w:szCs w:val="24"/>
        </w:rPr>
      </w:pPr>
      <w:r w:rsidRPr="00801C43">
        <w:rPr>
          <w:rFonts w:ascii="Tw Cen MT" w:hAnsi="Tw Cen MT" w:cs="Arial"/>
          <w:color w:val="000000"/>
          <w:sz w:val="24"/>
          <w:szCs w:val="24"/>
        </w:rPr>
        <w:t>Devem ser elaborados de forma lógica quanto ao raciocínio, na seq</w:t>
      </w:r>
      <w:r w:rsidR="00E321BD" w:rsidRPr="00801C43">
        <w:rPr>
          <w:rFonts w:ascii="Tw Cen MT" w:hAnsi="Tw Cen MT" w:cs="Arial"/>
          <w:color w:val="000000"/>
          <w:sz w:val="24"/>
          <w:szCs w:val="24"/>
        </w:rPr>
        <w:t>u</w:t>
      </w:r>
      <w:r w:rsidRPr="00801C43">
        <w:rPr>
          <w:rFonts w:ascii="Tw Cen MT" w:hAnsi="Tw Cen MT" w:cs="Arial"/>
          <w:color w:val="000000"/>
          <w:sz w:val="24"/>
          <w:szCs w:val="24"/>
        </w:rPr>
        <w:t xml:space="preserve">ência natural do objetivo a ser atingido; </w:t>
      </w:r>
    </w:p>
    <w:p w:rsidR="00801C43" w:rsidRDefault="00801C43" w:rsidP="00393C4C">
      <w:pPr>
        <w:autoSpaceDE w:val="0"/>
        <w:autoSpaceDN w:val="0"/>
        <w:adjustRightInd w:val="0"/>
        <w:spacing w:after="0"/>
        <w:ind w:left="567"/>
        <w:jc w:val="both"/>
        <w:rPr>
          <w:rFonts w:ascii="Tw Cen MT" w:hAnsi="Tw Cen MT" w:cs="Arial"/>
          <w:color w:val="000000"/>
          <w:sz w:val="24"/>
          <w:szCs w:val="24"/>
        </w:rPr>
      </w:pPr>
    </w:p>
    <w:p w:rsidR="000A115F" w:rsidRPr="00801C43" w:rsidRDefault="000A115F" w:rsidP="00801C43">
      <w:pPr>
        <w:pStyle w:val="PargrafodaLista"/>
        <w:numPr>
          <w:ilvl w:val="0"/>
          <w:numId w:val="19"/>
        </w:numPr>
        <w:autoSpaceDE w:val="0"/>
        <w:autoSpaceDN w:val="0"/>
        <w:adjustRightInd w:val="0"/>
        <w:spacing w:after="0"/>
        <w:jc w:val="both"/>
        <w:rPr>
          <w:rFonts w:ascii="Tw Cen MT" w:hAnsi="Tw Cen MT" w:cs="Arial"/>
          <w:color w:val="000000"/>
          <w:sz w:val="24"/>
          <w:szCs w:val="24"/>
        </w:rPr>
      </w:pPr>
      <w:r w:rsidRPr="00801C43">
        <w:rPr>
          <w:rFonts w:ascii="Tw Cen MT" w:hAnsi="Tw Cen MT" w:cs="Arial"/>
          <w:color w:val="000000"/>
          <w:sz w:val="24"/>
          <w:szCs w:val="24"/>
        </w:rPr>
        <w:t xml:space="preserve">Devem ser completos, por si só. </w:t>
      </w:r>
    </w:p>
    <w:p w:rsidR="005C546A" w:rsidRPr="003A3A60" w:rsidRDefault="005C546A" w:rsidP="00393C4C">
      <w:pPr>
        <w:autoSpaceDE w:val="0"/>
        <w:autoSpaceDN w:val="0"/>
        <w:adjustRightInd w:val="0"/>
        <w:spacing w:after="0"/>
        <w:ind w:left="567"/>
        <w:jc w:val="both"/>
        <w:rPr>
          <w:rFonts w:ascii="Tw Cen MT" w:hAnsi="Tw Cen MT" w:cs="Arial"/>
          <w:color w:val="000000"/>
          <w:sz w:val="24"/>
          <w:szCs w:val="24"/>
        </w:rPr>
      </w:pPr>
    </w:p>
    <w:p w:rsidR="00801C43" w:rsidRDefault="00801C43">
      <w:pPr>
        <w:rPr>
          <w:rFonts w:ascii="Tw Cen MT" w:hAnsi="Tw Cen MT" w:cs="Arial"/>
          <w:b/>
          <w:bCs/>
          <w:color w:val="000000"/>
          <w:sz w:val="24"/>
          <w:szCs w:val="24"/>
        </w:rPr>
      </w:pPr>
      <w:r>
        <w:rPr>
          <w:rFonts w:ascii="Tw Cen MT" w:hAnsi="Tw Cen MT" w:cs="Arial"/>
          <w:b/>
          <w:bCs/>
          <w:color w:val="000000"/>
          <w:sz w:val="24"/>
          <w:szCs w:val="24"/>
        </w:rPr>
        <w:br w:type="page"/>
      </w: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541749" w:rsidRPr="003A3A60" w:rsidTr="001719CF">
        <w:tc>
          <w:tcPr>
            <w:tcW w:w="8931" w:type="dxa"/>
            <w:shd w:val="clear" w:color="auto" w:fill="BFBFBF" w:themeFill="background1" w:themeFillShade="BF"/>
          </w:tcPr>
          <w:p w:rsidR="00541749" w:rsidRPr="003A3A60" w:rsidRDefault="00D411BB" w:rsidP="008D6CA1">
            <w:pPr>
              <w:pStyle w:val="Ttulo2"/>
              <w:outlineLvl w:val="1"/>
              <w:rPr>
                <w:rFonts w:ascii="Tw Cen MT" w:hAnsi="Tw Cen MT" w:cs="Arial"/>
                <w:b w:val="0"/>
                <w:bCs/>
                <w:color w:val="000000"/>
                <w:sz w:val="24"/>
                <w:szCs w:val="24"/>
              </w:rPr>
            </w:pPr>
            <w:bookmarkStart w:id="26" w:name="_Toc414625978"/>
            <w:r w:rsidRPr="003A3A60">
              <w:rPr>
                <w:rFonts w:ascii="Tw Cen MT" w:hAnsi="Tw Cen MT" w:cs="Arial"/>
                <w:bCs/>
                <w:color w:val="000000"/>
                <w:sz w:val="24"/>
                <w:szCs w:val="24"/>
              </w:rPr>
              <w:lastRenderedPageBreak/>
              <w:t>7</w:t>
            </w:r>
            <w:r w:rsidR="00B93E1F" w:rsidRPr="003A3A60">
              <w:rPr>
                <w:rFonts w:ascii="Tw Cen MT" w:hAnsi="Tw Cen MT" w:cs="Arial"/>
                <w:bCs/>
                <w:color w:val="000000"/>
                <w:sz w:val="24"/>
                <w:szCs w:val="24"/>
              </w:rPr>
              <w:t>.</w:t>
            </w:r>
            <w:r w:rsidR="005F1970" w:rsidRPr="003A3A60">
              <w:rPr>
                <w:rFonts w:ascii="Tw Cen MT" w:hAnsi="Tw Cen MT" w:cs="Arial"/>
                <w:bCs/>
                <w:color w:val="000000"/>
                <w:sz w:val="24"/>
                <w:szCs w:val="24"/>
              </w:rPr>
              <w:t>2</w:t>
            </w:r>
            <w:r w:rsidR="00B93E1F" w:rsidRPr="003A3A60">
              <w:rPr>
                <w:rFonts w:ascii="Tw Cen MT" w:hAnsi="Tw Cen MT" w:cs="Arial"/>
                <w:bCs/>
                <w:color w:val="000000"/>
                <w:sz w:val="24"/>
                <w:szCs w:val="24"/>
              </w:rPr>
              <w:t xml:space="preserve">. Procedimento de Execução da </w:t>
            </w:r>
            <w:r w:rsidR="00541749" w:rsidRPr="003A3A60">
              <w:rPr>
                <w:rFonts w:ascii="Tw Cen MT" w:hAnsi="Tw Cen MT" w:cs="Arial"/>
                <w:bCs/>
                <w:color w:val="000000"/>
                <w:sz w:val="24"/>
                <w:szCs w:val="24"/>
              </w:rPr>
              <w:t>A</w:t>
            </w:r>
            <w:r w:rsidR="00B93E1F" w:rsidRPr="003A3A60">
              <w:rPr>
                <w:rFonts w:ascii="Tw Cen MT" w:hAnsi="Tw Cen MT" w:cs="Arial"/>
                <w:bCs/>
                <w:color w:val="000000"/>
                <w:sz w:val="24"/>
                <w:szCs w:val="24"/>
              </w:rPr>
              <w:t>uditoria</w:t>
            </w:r>
            <w:r w:rsidRPr="003A3A60">
              <w:rPr>
                <w:rFonts w:ascii="Tw Cen MT" w:hAnsi="Tw Cen MT" w:cs="Arial"/>
                <w:bCs/>
                <w:color w:val="000000"/>
                <w:sz w:val="24"/>
                <w:szCs w:val="24"/>
              </w:rPr>
              <w:t>.</w:t>
            </w:r>
            <w:bookmarkEnd w:id="26"/>
            <w:r w:rsidR="00B93E1F" w:rsidRPr="003A3A60">
              <w:rPr>
                <w:rFonts w:ascii="Tw Cen MT" w:hAnsi="Tw Cen MT" w:cs="Arial"/>
                <w:bCs/>
                <w:color w:val="000000"/>
                <w:sz w:val="24"/>
                <w:szCs w:val="24"/>
              </w:rPr>
              <w:t xml:space="preserve"> </w:t>
            </w:r>
          </w:p>
        </w:tc>
      </w:tr>
    </w:tbl>
    <w:p w:rsidR="00541749" w:rsidRPr="003A3A60" w:rsidRDefault="00541749" w:rsidP="00393C4C">
      <w:pPr>
        <w:autoSpaceDE w:val="0"/>
        <w:autoSpaceDN w:val="0"/>
        <w:adjustRightInd w:val="0"/>
        <w:spacing w:after="0"/>
        <w:jc w:val="both"/>
        <w:rPr>
          <w:rFonts w:ascii="Tw Cen MT" w:hAnsi="Tw Cen MT" w:cs="Arial"/>
          <w:b/>
          <w:bCs/>
          <w:color w:val="000000"/>
          <w:sz w:val="24"/>
          <w:szCs w:val="24"/>
        </w:rPr>
      </w:pPr>
    </w:p>
    <w:p w:rsidR="005F020F" w:rsidRPr="003A3A60" w:rsidRDefault="005F020F" w:rsidP="00393C4C">
      <w:pPr>
        <w:autoSpaceDE w:val="0"/>
        <w:autoSpaceDN w:val="0"/>
        <w:adjustRightInd w:val="0"/>
        <w:spacing w:after="0"/>
        <w:jc w:val="both"/>
        <w:rPr>
          <w:rFonts w:ascii="Tw Cen MT" w:hAnsi="Tw Cen MT" w:cs="Arial"/>
          <w:color w:val="000000"/>
          <w:sz w:val="24"/>
          <w:szCs w:val="24"/>
        </w:rPr>
      </w:pPr>
      <w:r w:rsidRPr="00637DCB">
        <w:rPr>
          <w:rFonts w:ascii="Tw Cen MT" w:hAnsi="Tw Cen MT" w:cs="Arial"/>
          <w:color w:val="000000"/>
          <w:sz w:val="24"/>
          <w:szCs w:val="24"/>
        </w:rPr>
        <w:t>Sempre que o elemento surpresa não for essencial ao desenvolvimento dos</w:t>
      </w:r>
      <w:r w:rsidR="00433DE0" w:rsidRPr="00637DCB">
        <w:rPr>
          <w:rFonts w:ascii="Tw Cen MT" w:hAnsi="Tw Cen MT" w:cs="Arial"/>
          <w:color w:val="000000"/>
          <w:sz w:val="24"/>
          <w:szCs w:val="24"/>
        </w:rPr>
        <w:t xml:space="preserve"> </w:t>
      </w:r>
      <w:r w:rsidRPr="00637DCB">
        <w:rPr>
          <w:rFonts w:ascii="Tw Cen MT" w:hAnsi="Tw Cen MT" w:cs="Arial"/>
          <w:color w:val="000000"/>
          <w:sz w:val="24"/>
          <w:szCs w:val="24"/>
        </w:rPr>
        <w:t>trabalhos, o titular da unidade de</w:t>
      </w:r>
      <w:r w:rsidR="00433DE0" w:rsidRPr="00637DCB">
        <w:rPr>
          <w:rFonts w:ascii="Tw Cen MT" w:hAnsi="Tw Cen MT" w:cs="Arial"/>
          <w:color w:val="000000"/>
          <w:sz w:val="24"/>
          <w:szCs w:val="24"/>
        </w:rPr>
        <w:t xml:space="preserve"> </w:t>
      </w:r>
      <w:r w:rsidRPr="00637DCB">
        <w:rPr>
          <w:rFonts w:ascii="Tw Cen MT" w:hAnsi="Tw Cen MT" w:cs="Arial"/>
          <w:color w:val="000000"/>
          <w:sz w:val="24"/>
          <w:szCs w:val="24"/>
        </w:rPr>
        <w:t xml:space="preserve">controle interno </w:t>
      </w:r>
      <w:r w:rsidR="006F24A8" w:rsidRPr="00637DCB">
        <w:rPr>
          <w:rFonts w:ascii="Tw Cen MT" w:hAnsi="Tw Cen MT" w:cs="Arial"/>
          <w:color w:val="000000"/>
          <w:sz w:val="24"/>
          <w:szCs w:val="24"/>
        </w:rPr>
        <w:t>realizará a entrega,</w:t>
      </w:r>
      <w:r w:rsidRPr="00637DCB">
        <w:rPr>
          <w:rFonts w:ascii="Tw Cen MT" w:hAnsi="Tw Cen MT" w:cs="Arial"/>
          <w:color w:val="000000"/>
          <w:sz w:val="24"/>
          <w:szCs w:val="24"/>
        </w:rPr>
        <w:t xml:space="preserve"> com a antecedência necessária, </w:t>
      </w:r>
      <w:r w:rsidR="006F24A8" w:rsidRPr="00637DCB">
        <w:rPr>
          <w:rFonts w:ascii="Tw Cen MT" w:hAnsi="Tw Cen MT" w:cs="Arial"/>
          <w:color w:val="000000"/>
          <w:sz w:val="24"/>
          <w:szCs w:val="24"/>
        </w:rPr>
        <w:t xml:space="preserve">do </w:t>
      </w:r>
      <w:r w:rsidRPr="00637DCB">
        <w:rPr>
          <w:rFonts w:ascii="Tw Cen MT" w:hAnsi="Tw Cen MT" w:cs="Arial"/>
          <w:color w:val="000000"/>
          <w:sz w:val="24"/>
          <w:szCs w:val="24"/>
        </w:rPr>
        <w:t>expediente de</w:t>
      </w:r>
      <w:r w:rsidR="00433DE0" w:rsidRPr="00637DCB">
        <w:rPr>
          <w:rFonts w:ascii="Tw Cen MT" w:hAnsi="Tw Cen MT" w:cs="Arial"/>
          <w:color w:val="000000"/>
          <w:sz w:val="24"/>
          <w:szCs w:val="24"/>
        </w:rPr>
        <w:t xml:space="preserve"> </w:t>
      </w:r>
      <w:r w:rsidRPr="00637DCB">
        <w:rPr>
          <w:rFonts w:ascii="Tw Cen MT" w:hAnsi="Tw Cen MT" w:cs="Arial"/>
          <w:color w:val="000000"/>
          <w:sz w:val="24"/>
          <w:szCs w:val="24"/>
        </w:rPr>
        <w:t xml:space="preserve">comunicação de auditoria </w:t>
      </w:r>
      <w:r w:rsidR="00D411BB" w:rsidRPr="00637DCB">
        <w:rPr>
          <w:rFonts w:ascii="Tw Cen MT" w:hAnsi="Tw Cen MT" w:cs="Arial"/>
          <w:sz w:val="24"/>
          <w:szCs w:val="24"/>
        </w:rPr>
        <w:t>(</w:t>
      </w:r>
      <w:r w:rsidR="00D411BB" w:rsidRPr="00637DCB">
        <w:rPr>
          <w:rFonts w:ascii="Tw Cen MT" w:hAnsi="Tw Cen MT" w:cs="Arial"/>
          <w:sz w:val="24"/>
          <w:szCs w:val="24"/>
          <w:u w:val="single"/>
        </w:rPr>
        <w:t xml:space="preserve">Anexo 03 - </w:t>
      </w:r>
      <w:proofErr w:type="gramStart"/>
      <w:r w:rsidR="00D411BB" w:rsidRPr="00637DCB">
        <w:rPr>
          <w:rFonts w:ascii="Tw Cen MT" w:hAnsi="Tw Cen MT" w:cs="Arial"/>
          <w:color w:val="000000"/>
          <w:sz w:val="24"/>
          <w:szCs w:val="24"/>
          <w:u w:val="single"/>
        </w:rPr>
        <w:t>Formulário V</w:t>
      </w:r>
      <w:r w:rsidR="00F07692">
        <w:rPr>
          <w:rFonts w:ascii="Tw Cen MT" w:hAnsi="Tw Cen MT" w:cs="Arial"/>
          <w:color w:val="000000"/>
          <w:sz w:val="24"/>
          <w:szCs w:val="24"/>
          <w:u w:val="single"/>
        </w:rPr>
        <w:t>I</w:t>
      </w:r>
      <w:proofErr w:type="gramEnd"/>
      <w:r w:rsidR="00D411BB" w:rsidRPr="00637DCB">
        <w:rPr>
          <w:rFonts w:ascii="Tw Cen MT" w:hAnsi="Tw Cen MT" w:cs="Arial"/>
          <w:color w:val="000000"/>
          <w:sz w:val="24"/>
          <w:szCs w:val="24"/>
          <w:u w:val="single"/>
        </w:rPr>
        <w:t xml:space="preserve"> da Norma de Procedimentos 00.01- Comunicado</w:t>
      </w:r>
      <w:r w:rsidR="00D411BB" w:rsidRPr="00637DCB">
        <w:rPr>
          <w:rFonts w:ascii="Tw Cen MT" w:hAnsi="Tw Cen MT" w:cs="Arial"/>
          <w:sz w:val="24"/>
          <w:szCs w:val="24"/>
        </w:rPr>
        <w:t xml:space="preserve">) </w:t>
      </w:r>
      <w:r w:rsidRPr="00637DCB">
        <w:rPr>
          <w:rFonts w:ascii="Tw Cen MT" w:hAnsi="Tw Cen MT" w:cs="Arial"/>
          <w:color w:val="000000"/>
          <w:sz w:val="24"/>
          <w:szCs w:val="24"/>
        </w:rPr>
        <w:t xml:space="preserve">ao dirigente da unidade </w:t>
      </w:r>
      <w:r w:rsidR="00D411BB" w:rsidRPr="00637DCB">
        <w:rPr>
          <w:rFonts w:ascii="Tw Cen MT" w:hAnsi="Tw Cen MT" w:cs="Arial"/>
          <w:color w:val="000000"/>
          <w:sz w:val="24"/>
          <w:szCs w:val="24"/>
        </w:rPr>
        <w:t xml:space="preserve">auditada, </w:t>
      </w:r>
      <w:r w:rsidRPr="00637DCB">
        <w:rPr>
          <w:rFonts w:ascii="Tw Cen MT" w:hAnsi="Tw Cen MT" w:cs="Arial"/>
          <w:color w:val="000000"/>
          <w:sz w:val="24"/>
          <w:szCs w:val="24"/>
        </w:rPr>
        <w:t>com informações sobre o objetivo e</w:t>
      </w:r>
      <w:r w:rsidR="00433DE0" w:rsidRPr="00637DCB">
        <w:rPr>
          <w:rFonts w:ascii="Tw Cen MT" w:hAnsi="Tw Cen MT" w:cs="Arial"/>
          <w:color w:val="000000"/>
          <w:sz w:val="24"/>
          <w:szCs w:val="24"/>
        </w:rPr>
        <w:t xml:space="preserve"> </w:t>
      </w:r>
      <w:r w:rsidRPr="00637DCB">
        <w:rPr>
          <w:rFonts w:ascii="Tw Cen MT" w:hAnsi="Tw Cen MT" w:cs="Arial"/>
          <w:color w:val="000000"/>
          <w:sz w:val="24"/>
          <w:szCs w:val="24"/>
        </w:rPr>
        <w:t>a deliberação que originou a auditoria, a equipe de</w:t>
      </w:r>
      <w:r w:rsidR="00433DE0" w:rsidRPr="00637DCB">
        <w:rPr>
          <w:rFonts w:ascii="Tw Cen MT" w:hAnsi="Tw Cen MT" w:cs="Arial"/>
          <w:color w:val="000000"/>
          <w:sz w:val="24"/>
          <w:szCs w:val="24"/>
        </w:rPr>
        <w:t xml:space="preserve"> </w:t>
      </w:r>
      <w:r w:rsidRPr="00637DCB">
        <w:rPr>
          <w:rFonts w:ascii="Tw Cen MT" w:hAnsi="Tw Cen MT" w:cs="Arial"/>
          <w:color w:val="000000"/>
          <w:sz w:val="24"/>
          <w:szCs w:val="24"/>
        </w:rPr>
        <w:t>auditoria, e solicitação, quando for o caso, de documentos e informações, senha para acesso aos sistemas</w:t>
      </w:r>
      <w:r w:rsidR="00433DE0" w:rsidRPr="00637DCB">
        <w:rPr>
          <w:rFonts w:ascii="Tw Cen MT" w:hAnsi="Tw Cen MT" w:cs="Arial"/>
          <w:color w:val="000000"/>
          <w:sz w:val="24"/>
          <w:szCs w:val="24"/>
        </w:rPr>
        <w:t xml:space="preserve"> </w:t>
      </w:r>
      <w:r w:rsidRPr="00637DCB">
        <w:rPr>
          <w:rFonts w:ascii="Tw Cen MT" w:hAnsi="Tw Cen MT" w:cs="Arial"/>
          <w:color w:val="000000"/>
          <w:sz w:val="24"/>
          <w:szCs w:val="24"/>
        </w:rPr>
        <w:t>informatizados e designação de uma pessoa de contato da unidade auditada.</w:t>
      </w:r>
    </w:p>
    <w:p w:rsidR="00541749" w:rsidRPr="003A3A60" w:rsidRDefault="00541749" w:rsidP="00393C4C">
      <w:pPr>
        <w:autoSpaceDE w:val="0"/>
        <w:autoSpaceDN w:val="0"/>
        <w:adjustRightInd w:val="0"/>
        <w:spacing w:after="0"/>
        <w:jc w:val="both"/>
        <w:rPr>
          <w:rFonts w:ascii="Tw Cen MT" w:hAnsi="Tw Cen MT" w:cs="Arial"/>
          <w:color w:val="000000"/>
          <w:sz w:val="24"/>
          <w:szCs w:val="24"/>
        </w:rPr>
      </w:pPr>
    </w:p>
    <w:p w:rsidR="00541749" w:rsidRDefault="005F020F"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Havendo a necessidade de obtenção de documentos, informações ou</w:t>
      </w:r>
      <w:r w:rsidR="00433DE0" w:rsidRPr="003A3A60">
        <w:rPr>
          <w:rFonts w:ascii="Tw Cen MT" w:hAnsi="Tw Cen MT" w:cs="Arial"/>
          <w:color w:val="000000"/>
          <w:sz w:val="24"/>
          <w:szCs w:val="24"/>
        </w:rPr>
        <w:t xml:space="preserve"> </w:t>
      </w:r>
      <w:r w:rsidRPr="003A3A60">
        <w:rPr>
          <w:rFonts w:ascii="Tw Cen MT" w:hAnsi="Tw Cen MT" w:cs="Arial"/>
          <w:color w:val="000000"/>
          <w:sz w:val="24"/>
          <w:szCs w:val="24"/>
        </w:rPr>
        <w:t xml:space="preserve">manifestações durante a realização dos exames de auditoria, </w:t>
      </w:r>
      <w:r w:rsidR="00870FE8">
        <w:rPr>
          <w:rFonts w:ascii="Tw Cen MT" w:hAnsi="Tw Cen MT" w:cs="Arial"/>
          <w:color w:val="000000"/>
          <w:sz w:val="24"/>
          <w:szCs w:val="24"/>
        </w:rPr>
        <w:t xml:space="preserve">estes </w:t>
      </w:r>
      <w:r w:rsidR="00B93E1F" w:rsidRPr="003A3A60">
        <w:rPr>
          <w:rFonts w:ascii="Tw Cen MT" w:hAnsi="Tw Cen MT" w:cs="Arial"/>
          <w:color w:val="000000"/>
          <w:sz w:val="24"/>
          <w:szCs w:val="24"/>
        </w:rPr>
        <w:t>pode</w:t>
      </w:r>
      <w:r w:rsidR="00870FE8">
        <w:rPr>
          <w:rFonts w:ascii="Tw Cen MT" w:hAnsi="Tw Cen MT" w:cs="Arial"/>
          <w:color w:val="000000"/>
          <w:sz w:val="24"/>
          <w:szCs w:val="24"/>
        </w:rPr>
        <w:t>rão</w:t>
      </w:r>
      <w:r w:rsidRPr="003A3A60">
        <w:rPr>
          <w:rFonts w:ascii="Tw Cen MT" w:hAnsi="Tw Cen MT" w:cs="Arial"/>
          <w:color w:val="000000"/>
          <w:sz w:val="24"/>
          <w:szCs w:val="24"/>
        </w:rPr>
        <w:t xml:space="preserve"> ser </w:t>
      </w:r>
      <w:r w:rsidR="00870FE8">
        <w:rPr>
          <w:rFonts w:ascii="Tw Cen MT" w:hAnsi="Tw Cen MT" w:cs="Arial"/>
          <w:color w:val="000000"/>
          <w:sz w:val="24"/>
          <w:szCs w:val="24"/>
        </w:rPr>
        <w:t xml:space="preserve">solicitados através de </w:t>
      </w:r>
      <w:proofErr w:type="spellStart"/>
      <w:r w:rsidR="00870FE8">
        <w:rPr>
          <w:rFonts w:ascii="Tw Cen MT" w:hAnsi="Tw Cen MT" w:cs="Arial"/>
          <w:color w:val="000000"/>
          <w:sz w:val="24"/>
          <w:szCs w:val="24"/>
        </w:rPr>
        <w:t>email</w:t>
      </w:r>
      <w:proofErr w:type="spellEnd"/>
      <w:r w:rsidR="00870FE8">
        <w:rPr>
          <w:rFonts w:ascii="Tw Cen MT" w:hAnsi="Tw Cen MT" w:cs="Arial"/>
          <w:color w:val="000000"/>
          <w:sz w:val="24"/>
          <w:szCs w:val="24"/>
        </w:rPr>
        <w:t xml:space="preserve"> ou memorando.</w:t>
      </w:r>
    </w:p>
    <w:p w:rsidR="00870FE8" w:rsidRPr="003A3A60" w:rsidRDefault="00870FE8" w:rsidP="00393C4C">
      <w:pPr>
        <w:autoSpaceDE w:val="0"/>
        <w:autoSpaceDN w:val="0"/>
        <w:adjustRightInd w:val="0"/>
        <w:spacing w:after="0"/>
        <w:jc w:val="both"/>
        <w:rPr>
          <w:rFonts w:ascii="Tw Cen MT" w:hAnsi="Tw Cen MT" w:cs="Arial"/>
          <w:color w:val="000000"/>
          <w:sz w:val="24"/>
          <w:szCs w:val="24"/>
        </w:rPr>
      </w:pPr>
    </w:p>
    <w:p w:rsidR="00541749" w:rsidRPr="003A3A60" w:rsidRDefault="00541749" w:rsidP="00393C4C">
      <w:pPr>
        <w:autoSpaceDE w:val="0"/>
        <w:autoSpaceDN w:val="0"/>
        <w:adjustRightInd w:val="0"/>
        <w:spacing w:after="0"/>
        <w:jc w:val="both"/>
        <w:rPr>
          <w:rFonts w:ascii="Tw Cen MT" w:hAnsi="Tw Cen MT" w:cs="Arial"/>
          <w:b/>
          <w:bCs/>
          <w:color w:val="000000"/>
          <w:sz w:val="24"/>
          <w:szCs w:val="24"/>
        </w:rPr>
      </w:pPr>
    </w:p>
    <w:p w:rsidR="00801C43" w:rsidRDefault="00801C43">
      <w:pPr>
        <w:rPr>
          <w:rFonts w:ascii="Tw Cen MT" w:hAnsi="Tw Cen MT" w:cs="Arial"/>
          <w:b/>
          <w:bCs/>
          <w:color w:val="000000"/>
          <w:sz w:val="24"/>
          <w:szCs w:val="24"/>
        </w:rPr>
      </w:pPr>
      <w:r>
        <w:rPr>
          <w:rFonts w:ascii="Tw Cen MT" w:hAnsi="Tw Cen MT" w:cs="Arial"/>
          <w:b/>
          <w:bCs/>
          <w:color w:val="000000"/>
          <w:sz w:val="24"/>
          <w:szCs w:val="24"/>
        </w:rPr>
        <w:br w:type="page"/>
      </w: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541749" w:rsidRPr="003A3A60" w:rsidTr="00D411BB">
        <w:tc>
          <w:tcPr>
            <w:tcW w:w="8931" w:type="dxa"/>
            <w:shd w:val="clear" w:color="auto" w:fill="BFBFBF" w:themeFill="background1" w:themeFillShade="BF"/>
          </w:tcPr>
          <w:p w:rsidR="00541749" w:rsidRPr="003A3A60" w:rsidRDefault="00D411BB" w:rsidP="008D6CA1">
            <w:pPr>
              <w:pStyle w:val="Ttulo2"/>
              <w:outlineLvl w:val="1"/>
              <w:rPr>
                <w:rFonts w:ascii="Tw Cen MT" w:hAnsi="Tw Cen MT" w:cs="Arial"/>
                <w:b w:val="0"/>
                <w:bCs/>
                <w:color w:val="000000"/>
                <w:sz w:val="24"/>
                <w:szCs w:val="24"/>
              </w:rPr>
            </w:pPr>
            <w:bookmarkStart w:id="27" w:name="_Toc414625979"/>
            <w:r w:rsidRPr="003A3A60">
              <w:rPr>
                <w:rFonts w:ascii="Tw Cen MT" w:hAnsi="Tw Cen MT" w:cs="Arial"/>
                <w:bCs/>
                <w:color w:val="000000"/>
                <w:sz w:val="24"/>
                <w:szCs w:val="24"/>
              </w:rPr>
              <w:lastRenderedPageBreak/>
              <w:t>7</w:t>
            </w:r>
            <w:r w:rsidR="00541749" w:rsidRPr="003A3A60">
              <w:rPr>
                <w:rFonts w:ascii="Tw Cen MT" w:hAnsi="Tw Cen MT" w:cs="Arial"/>
                <w:bCs/>
                <w:color w:val="000000"/>
                <w:sz w:val="24"/>
                <w:szCs w:val="24"/>
              </w:rPr>
              <w:t>.3</w:t>
            </w:r>
            <w:r w:rsidR="00B93E1F" w:rsidRPr="003A3A60">
              <w:rPr>
                <w:rFonts w:ascii="Tw Cen MT" w:hAnsi="Tw Cen MT" w:cs="Arial"/>
                <w:bCs/>
                <w:color w:val="000000"/>
                <w:sz w:val="24"/>
                <w:szCs w:val="24"/>
              </w:rPr>
              <w:t>.</w:t>
            </w:r>
            <w:r w:rsidR="00541749" w:rsidRPr="003A3A60">
              <w:rPr>
                <w:rFonts w:ascii="Tw Cen MT" w:hAnsi="Tw Cen MT" w:cs="Arial"/>
                <w:bCs/>
                <w:color w:val="000000"/>
                <w:sz w:val="24"/>
                <w:szCs w:val="24"/>
              </w:rPr>
              <w:t xml:space="preserve"> </w:t>
            </w:r>
            <w:r w:rsidR="00B93E1F" w:rsidRPr="003A3A60">
              <w:rPr>
                <w:rFonts w:ascii="Tw Cen MT" w:hAnsi="Tw Cen MT" w:cs="Arial"/>
                <w:bCs/>
                <w:color w:val="000000"/>
                <w:sz w:val="24"/>
                <w:szCs w:val="24"/>
              </w:rPr>
              <w:t>Técnicas de Auditoria</w:t>
            </w:r>
            <w:r w:rsidR="008D6CA1" w:rsidRPr="003A3A60">
              <w:rPr>
                <w:rFonts w:ascii="Tw Cen MT" w:hAnsi="Tw Cen MT" w:cs="Arial"/>
                <w:bCs/>
                <w:color w:val="000000"/>
                <w:sz w:val="24"/>
                <w:szCs w:val="24"/>
              </w:rPr>
              <w:t>.</w:t>
            </w:r>
            <w:bookmarkEnd w:id="27"/>
          </w:p>
        </w:tc>
      </w:tr>
    </w:tbl>
    <w:p w:rsidR="00541749" w:rsidRPr="003A3A60" w:rsidRDefault="00541749" w:rsidP="00393C4C">
      <w:pPr>
        <w:autoSpaceDE w:val="0"/>
        <w:autoSpaceDN w:val="0"/>
        <w:adjustRightInd w:val="0"/>
        <w:spacing w:after="0"/>
        <w:jc w:val="both"/>
        <w:rPr>
          <w:rFonts w:ascii="Tw Cen MT" w:hAnsi="Tw Cen MT" w:cs="Arial"/>
          <w:b/>
          <w:bCs/>
          <w:color w:val="000000"/>
          <w:sz w:val="24"/>
          <w:szCs w:val="24"/>
        </w:rPr>
      </w:pPr>
    </w:p>
    <w:p w:rsidR="005F020F" w:rsidRPr="003A3A60" w:rsidRDefault="005F020F"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Com base no </w:t>
      </w:r>
      <w:r w:rsidRPr="003A3A60">
        <w:rPr>
          <w:rFonts w:ascii="Tw Cen MT" w:hAnsi="Tw Cen MT" w:cs="Arial"/>
          <w:bCs/>
          <w:color w:val="000000"/>
          <w:sz w:val="24"/>
          <w:szCs w:val="24"/>
        </w:rPr>
        <w:t>Programa de Auditoria</w:t>
      </w:r>
      <w:r w:rsidRPr="003A3A60">
        <w:rPr>
          <w:rFonts w:ascii="Tw Cen MT" w:hAnsi="Tw Cen MT" w:cs="Arial"/>
          <w:color w:val="000000"/>
          <w:sz w:val="24"/>
          <w:szCs w:val="24"/>
        </w:rPr>
        <w:t>, os trabalhos serão executados</w:t>
      </w:r>
      <w:r w:rsidR="00433DE0" w:rsidRPr="003A3A60">
        <w:rPr>
          <w:rFonts w:ascii="Tw Cen MT" w:hAnsi="Tw Cen MT" w:cs="Arial"/>
          <w:color w:val="000000"/>
          <w:sz w:val="24"/>
          <w:szCs w:val="24"/>
        </w:rPr>
        <w:t xml:space="preserve"> </w:t>
      </w:r>
      <w:r w:rsidRPr="003A3A60">
        <w:rPr>
          <w:rFonts w:ascii="Tw Cen MT" w:hAnsi="Tw Cen MT" w:cs="Arial"/>
          <w:color w:val="000000"/>
          <w:sz w:val="24"/>
          <w:szCs w:val="24"/>
        </w:rPr>
        <w:t xml:space="preserve">observando-se as seguintes </w:t>
      </w:r>
      <w:r w:rsidRPr="003A3A60">
        <w:rPr>
          <w:rFonts w:ascii="Tw Cen MT" w:hAnsi="Tw Cen MT" w:cs="Arial"/>
          <w:bCs/>
          <w:color w:val="000000"/>
          <w:sz w:val="24"/>
          <w:szCs w:val="24"/>
        </w:rPr>
        <w:t>técnicas de auditorias</w:t>
      </w:r>
      <w:r w:rsidRPr="003A3A60">
        <w:rPr>
          <w:rFonts w:ascii="Tw Cen MT" w:hAnsi="Tw Cen MT" w:cs="Arial"/>
          <w:color w:val="000000"/>
          <w:sz w:val="24"/>
          <w:szCs w:val="24"/>
        </w:rPr>
        <w:t>:</w:t>
      </w:r>
    </w:p>
    <w:p w:rsidR="00DC183E" w:rsidRPr="003A3A60" w:rsidRDefault="00DC183E" w:rsidP="00393C4C">
      <w:pPr>
        <w:autoSpaceDE w:val="0"/>
        <w:autoSpaceDN w:val="0"/>
        <w:adjustRightInd w:val="0"/>
        <w:spacing w:after="0"/>
        <w:jc w:val="both"/>
        <w:rPr>
          <w:rFonts w:ascii="Tw Cen MT" w:hAnsi="Tw Cen MT" w:cs="Arial"/>
          <w:color w:val="000000"/>
          <w:sz w:val="24"/>
          <w:szCs w:val="24"/>
        </w:rPr>
      </w:pPr>
    </w:p>
    <w:tbl>
      <w:tblPr>
        <w:tblStyle w:val="Tabelacomgrade"/>
        <w:tblW w:w="0" w:type="auto"/>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7088"/>
      </w:tblGrid>
      <w:tr w:rsidR="00090060" w:rsidRPr="003A3A60" w:rsidTr="0050549A">
        <w:tc>
          <w:tcPr>
            <w:tcW w:w="1843" w:type="dxa"/>
            <w:shd w:val="clear" w:color="auto" w:fill="A6A6A6" w:themeFill="background1" w:themeFillShade="A6"/>
            <w:vAlign w:val="center"/>
          </w:tcPr>
          <w:p w:rsidR="00090060" w:rsidRPr="00352006" w:rsidRDefault="00090060" w:rsidP="00393C4C">
            <w:pPr>
              <w:autoSpaceDE w:val="0"/>
              <w:autoSpaceDN w:val="0"/>
              <w:adjustRightInd w:val="0"/>
              <w:spacing w:line="276" w:lineRule="auto"/>
              <w:jc w:val="center"/>
              <w:rPr>
                <w:rFonts w:ascii="Tw Cen MT" w:hAnsi="Tw Cen MT" w:cs="Arial"/>
                <w:b/>
                <w:color w:val="000000"/>
                <w:sz w:val="20"/>
                <w:szCs w:val="24"/>
              </w:rPr>
            </w:pPr>
            <w:r w:rsidRPr="00352006">
              <w:rPr>
                <w:rFonts w:ascii="Tw Cen MT" w:hAnsi="Tw Cen MT" w:cs="Arial"/>
                <w:b/>
                <w:color w:val="000000"/>
                <w:sz w:val="20"/>
                <w:szCs w:val="24"/>
              </w:rPr>
              <w:t>TÉCNICA</w:t>
            </w:r>
          </w:p>
        </w:tc>
        <w:tc>
          <w:tcPr>
            <w:tcW w:w="7088" w:type="dxa"/>
            <w:shd w:val="clear" w:color="auto" w:fill="A6A6A6" w:themeFill="background1" w:themeFillShade="A6"/>
            <w:vAlign w:val="center"/>
          </w:tcPr>
          <w:p w:rsidR="00090060" w:rsidRPr="00352006" w:rsidRDefault="00090060" w:rsidP="00393C4C">
            <w:pPr>
              <w:autoSpaceDE w:val="0"/>
              <w:autoSpaceDN w:val="0"/>
              <w:adjustRightInd w:val="0"/>
              <w:spacing w:line="276" w:lineRule="auto"/>
              <w:jc w:val="center"/>
              <w:rPr>
                <w:rFonts w:ascii="Tw Cen MT" w:hAnsi="Tw Cen MT" w:cs="Arial"/>
                <w:b/>
                <w:color w:val="000000"/>
                <w:sz w:val="20"/>
                <w:szCs w:val="24"/>
              </w:rPr>
            </w:pPr>
            <w:r w:rsidRPr="00352006">
              <w:rPr>
                <w:rFonts w:ascii="Tw Cen MT" w:hAnsi="Tw Cen MT" w:cs="Arial"/>
                <w:b/>
                <w:color w:val="000000"/>
                <w:sz w:val="20"/>
                <w:szCs w:val="24"/>
              </w:rPr>
              <w:t>CONCEITO</w:t>
            </w:r>
          </w:p>
        </w:tc>
      </w:tr>
      <w:tr w:rsidR="00D94ECA" w:rsidRPr="003A3A60" w:rsidTr="0050549A">
        <w:tc>
          <w:tcPr>
            <w:tcW w:w="1843" w:type="dxa"/>
            <w:shd w:val="clear" w:color="auto" w:fill="D9D9D9" w:themeFill="background1" w:themeFillShade="D9"/>
            <w:vAlign w:val="center"/>
          </w:tcPr>
          <w:p w:rsidR="00D94ECA" w:rsidRPr="00352006" w:rsidRDefault="00D94ECA" w:rsidP="00393C4C">
            <w:pPr>
              <w:autoSpaceDE w:val="0"/>
              <w:autoSpaceDN w:val="0"/>
              <w:adjustRightInd w:val="0"/>
              <w:spacing w:line="276" w:lineRule="auto"/>
              <w:rPr>
                <w:rFonts w:ascii="Tw Cen MT" w:hAnsi="Tw Cen MT" w:cs="Arial"/>
                <w:b/>
                <w:color w:val="000000"/>
                <w:sz w:val="20"/>
                <w:szCs w:val="24"/>
              </w:rPr>
            </w:pPr>
            <w:r w:rsidRPr="00352006">
              <w:rPr>
                <w:rFonts w:ascii="Tw Cen MT" w:hAnsi="Tw Cen MT" w:cs="Arial"/>
                <w:b/>
                <w:color w:val="000000"/>
                <w:sz w:val="20"/>
                <w:szCs w:val="24"/>
              </w:rPr>
              <w:t>ENTREVISTA</w:t>
            </w:r>
          </w:p>
        </w:tc>
        <w:tc>
          <w:tcPr>
            <w:tcW w:w="7088" w:type="dxa"/>
            <w:shd w:val="clear" w:color="auto" w:fill="D9D9D9" w:themeFill="background1" w:themeFillShade="D9"/>
            <w:vAlign w:val="center"/>
          </w:tcPr>
          <w:p w:rsidR="00D94ECA" w:rsidRPr="00352006" w:rsidRDefault="00090060" w:rsidP="00393C4C">
            <w:pPr>
              <w:autoSpaceDE w:val="0"/>
              <w:autoSpaceDN w:val="0"/>
              <w:adjustRightInd w:val="0"/>
              <w:spacing w:line="276" w:lineRule="auto"/>
              <w:jc w:val="both"/>
              <w:rPr>
                <w:rFonts w:ascii="Tw Cen MT" w:hAnsi="Tw Cen MT" w:cs="Arial"/>
                <w:color w:val="000000"/>
                <w:sz w:val="20"/>
                <w:szCs w:val="24"/>
              </w:rPr>
            </w:pPr>
            <w:r w:rsidRPr="00352006">
              <w:rPr>
                <w:rFonts w:ascii="Tw Cen MT" w:hAnsi="Tw Cen MT" w:cs="Arial"/>
                <w:color w:val="000000"/>
                <w:sz w:val="20"/>
                <w:szCs w:val="24"/>
              </w:rPr>
              <w:t>F</w:t>
            </w:r>
            <w:r w:rsidR="00D94ECA" w:rsidRPr="00352006">
              <w:rPr>
                <w:rFonts w:ascii="Tw Cen MT" w:hAnsi="Tw Cen MT" w:cs="Arial"/>
                <w:color w:val="000000"/>
                <w:sz w:val="20"/>
                <w:szCs w:val="24"/>
              </w:rPr>
              <w:t>ormulação de pergunta escrita ou oral ao pessoal da unidade auditada ou vinculados, para obtenção de dados e informações;</w:t>
            </w:r>
          </w:p>
        </w:tc>
      </w:tr>
      <w:tr w:rsidR="00D94ECA" w:rsidRPr="003A3A60" w:rsidTr="0050549A">
        <w:tc>
          <w:tcPr>
            <w:tcW w:w="1843" w:type="dxa"/>
            <w:shd w:val="clear" w:color="auto" w:fill="F2F2F2" w:themeFill="background1" w:themeFillShade="F2"/>
            <w:vAlign w:val="center"/>
          </w:tcPr>
          <w:p w:rsidR="00D94ECA" w:rsidRPr="00352006" w:rsidRDefault="00D94ECA" w:rsidP="00393C4C">
            <w:pPr>
              <w:autoSpaceDE w:val="0"/>
              <w:autoSpaceDN w:val="0"/>
              <w:adjustRightInd w:val="0"/>
              <w:spacing w:line="276" w:lineRule="auto"/>
              <w:rPr>
                <w:rFonts w:ascii="Tw Cen MT" w:hAnsi="Tw Cen MT" w:cs="Arial"/>
                <w:b/>
                <w:color w:val="000000"/>
                <w:sz w:val="20"/>
                <w:szCs w:val="24"/>
              </w:rPr>
            </w:pPr>
            <w:r w:rsidRPr="00352006">
              <w:rPr>
                <w:rFonts w:ascii="Tw Cen MT" w:hAnsi="Tw Cen MT" w:cs="Arial"/>
                <w:b/>
                <w:color w:val="000000"/>
                <w:sz w:val="20"/>
                <w:szCs w:val="24"/>
              </w:rPr>
              <w:t>ANÁLISE DOCUMENTAL</w:t>
            </w:r>
          </w:p>
        </w:tc>
        <w:tc>
          <w:tcPr>
            <w:tcW w:w="7088" w:type="dxa"/>
            <w:shd w:val="clear" w:color="auto" w:fill="F2F2F2" w:themeFill="background1" w:themeFillShade="F2"/>
            <w:vAlign w:val="center"/>
          </w:tcPr>
          <w:p w:rsidR="00D94ECA" w:rsidRPr="00352006" w:rsidRDefault="00090060" w:rsidP="00393C4C">
            <w:pPr>
              <w:autoSpaceDE w:val="0"/>
              <w:autoSpaceDN w:val="0"/>
              <w:adjustRightInd w:val="0"/>
              <w:spacing w:line="276" w:lineRule="auto"/>
              <w:jc w:val="both"/>
              <w:rPr>
                <w:rFonts w:ascii="Tw Cen MT" w:hAnsi="Tw Cen MT" w:cs="Arial"/>
                <w:color w:val="000000"/>
                <w:sz w:val="20"/>
                <w:szCs w:val="24"/>
              </w:rPr>
            </w:pPr>
            <w:r w:rsidRPr="00352006">
              <w:rPr>
                <w:rFonts w:ascii="Tw Cen MT" w:hAnsi="Tw Cen MT" w:cs="Arial"/>
                <w:color w:val="000000"/>
                <w:sz w:val="20"/>
                <w:szCs w:val="24"/>
              </w:rPr>
              <w:t>V</w:t>
            </w:r>
            <w:r w:rsidR="00D94ECA" w:rsidRPr="00352006">
              <w:rPr>
                <w:rFonts w:ascii="Tw Cen MT" w:hAnsi="Tw Cen MT" w:cs="Arial"/>
                <w:color w:val="000000"/>
                <w:sz w:val="20"/>
                <w:szCs w:val="24"/>
              </w:rPr>
              <w:t>erificação de processos e documentos que conduzam à formação de indícios e evidências;</w:t>
            </w:r>
          </w:p>
        </w:tc>
      </w:tr>
      <w:tr w:rsidR="00D94ECA" w:rsidRPr="003A3A60" w:rsidTr="0050549A">
        <w:tc>
          <w:tcPr>
            <w:tcW w:w="1843" w:type="dxa"/>
            <w:shd w:val="clear" w:color="auto" w:fill="D9D9D9" w:themeFill="background1" w:themeFillShade="D9"/>
            <w:vAlign w:val="center"/>
          </w:tcPr>
          <w:p w:rsidR="00D94ECA" w:rsidRPr="00352006" w:rsidRDefault="00D94ECA" w:rsidP="00393C4C">
            <w:pPr>
              <w:autoSpaceDE w:val="0"/>
              <w:autoSpaceDN w:val="0"/>
              <w:adjustRightInd w:val="0"/>
              <w:spacing w:line="276" w:lineRule="auto"/>
              <w:rPr>
                <w:rFonts w:ascii="Tw Cen MT" w:hAnsi="Tw Cen MT" w:cs="Arial"/>
                <w:b/>
                <w:color w:val="000000"/>
                <w:sz w:val="20"/>
                <w:szCs w:val="24"/>
              </w:rPr>
            </w:pPr>
            <w:r w:rsidRPr="00352006">
              <w:rPr>
                <w:rFonts w:ascii="Tw Cen MT" w:hAnsi="Tw Cen MT" w:cs="Arial"/>
                <w:b/>
                <w:color w:val="000000"/>
                <w:sz w:val="20"/>
                <w:szCs w:val="24"/>
              </w:rPr>
              <w:t>CONFERÊNCIA DE CÁLCULOS</w:t>
            </w:r>
          </w:p>
        </w:tc>
        <w:tc>
          <w:tcPr>
            <w:tcW w:w="7088" w:type="dxa"/>
            <w:shd w:val="clear" w:color="auto" w:fill="D9D9D9" w:themeFill="background1" w:themeFillShade="D9"/>
            <w:vAlign w:val="center"/>
          </w:tcPr>
          <w:p w:rsidR="00D94ECA" w:rsidRPr="00352006" w:rsidRDefault="00090060" w:rsidP="00393C4C">
            <w:pPr>
              <w:autoSpaceDE w:val="0"/>
              <w:autoSpaceDN w:val="0"/>
              <w:adjustRightInd w:val="0"/>
              <w:spacing w:line="276" w:lineRule="auto"/>
              <w:jc w:val="both"/>
              <w:rPr>
                <w:rFonts w:ascii="Tw Cen MT" w:hAnsi="Tw Cen MT" w:cs="Arial"/>
                <w:color w:val="000000"/>
                <w:sz w:val="20"/>
                <w:szCs w:val="24"/>
              </w:rPr>
            </w:pPr>
            <w:r w:rsidRPr="00352006">
              <w:rPr>
                <w:rFonts w:ascii="Tw Cen MT" w:hAnsi="Tw Cen MT" w:cs="Arial"/>
                <w:color w:val="000000"/>
                <w:sz w:val="20"/>
                <w:szCs w:val="24"/>
              </w:rPr>
              <w:t>V</w:t>
            </w:r>
            <w:r w:rsidR="00D94ECA" w:rsidRPr="00352006">
              <w:rPr>
                <w:rFonts w:ascii="Tw Cen MT" w:hAnsi="Tw Cen MT" w:cs="Arial"/>
                <w:color w:val="000000"/>
                <w:sz w:val="20"/>
                <w:szCs w:val="24"/>
              </w:rPr>
              <w:t>erificação e análise das memórias de cálculo decorrentes de registros manuais ou informatizados;</w:t>
            </w:r>
          </w:p>
        </w:tc>
      </w:tr>
      <w:tr w:rsidR="00D94ECA" w:rsidRPr="003A3A60" w:rsidTr="0050549A">
        <w:tc>
          <w:tcPr>
            <w:tcW w:w="1843" w:type="dxa"/>
            <w:shd w:val="clear" w:color="auto" w:fill="F2F2F2" w:themeFill="background1" w:themeFillShade="F2"/>
            <w:vAlign w:val="center"/>
          </w:tcPr>
          <w:p w:rsidR="00D94ECA" w:rsidRPr="00352006" w:rsidRDefault="00D94ECA" w:rsidP="00393C4C">
            <w:pPr>
              <w:autoSpaceDE w:val="0"/>
              <w:autoSpaceDN w:val="0"/>
              <w:adjustRightInd w:val="0"/>
              <w:spacing w:line="276" w:lineRule="auto"/>
              <w:rPr>
                <w:rFonts w:ascii="Tw Cen MT" w:hAnsi="Tw Cen MT" w:cs="Arial"/>
                <w:b/>
                <w:color w:val="000000"/>
                <w:sz w:val="20"/>
                <w:szCs w:val="24"/>
              </w:rPr>
            </w:pPr>
            <w:r w:rsidRPr="00352006">
              <w:rPr>
                <w:rFonts w:ascii="Tw Cen MT" w:hAnsi="Tw Cen MT" w:cs="Arial"/>
                <w:b/>
                <w:color w:val="000000"/>
                <w:sz w:val="20"/>
                <w:szCs w:val="24"/>
              </w:rPr>
              <w:t>CIRCULARIZAÇÃO</w:t>
            </w:r>
          </w:p>
        </w:tc>
        <w:tc>
          <w:tcPr>
            <w:tcW w:w="7088" w:type="dxa"/>
            <w:shd w:val="clear" w:color="auto" w:fill="F2F2F2" w:themeFill="background1" w:themeFillShade="F2"/>
            <w:vAlign w:val="center"/>
          </w:tcPr>
          <w:p w:rsidR="00D94ECA" w:rsidRPr="00352006" w:rsidRDefault="00090060" w:rsidP="00393C4C">
            <w:pPr>
              <w:autoSpaceDE w:val="0"/>
              <w:autoSpaceDN w:val="0"/>
              <w:adjustRightInd w:val="0"/>
              <w:spacing w:line="276" w:lineRule="auto"/>
              <w:jc w:val="both"/>
              <w:rPr>
                <w:rFonts w:ascii="Tw Cen MT" w:hAnsi="Tw Cen MT" w:cs="Arial"/>
                <w:color w:val="000000"/>
                <w:sz w:val="20"/>
                <w:szCs w:val="24"/>
              </w:rPr>
            </w:pPr>
            <w:r w:rsidRPr="00352006">
              <w:rPr>
                <w:rFonts w:ascii="Tw Cen MT" w:hAnsi="Tw Cen MT" w:cs="Arial"/>
                <w:color w:val="000000"/>
                <w:sz w:val="20"/>
                <w:szCs w:val="24"/>
              </w:rPr>
              <w:t>O</w:t>
            </w:r>
            <w:r w:rsidR="00D94ECA" w:rsidRPr="00352006">
              <w:rPr>
                <w:rFonts w:ascii="Tw Cen MT" w:hAnsi="Tw Cen MT" w:cs="Arial"/>
                <w:color w:val="000000"/>
                <w:sz w:val="20"/>
                <w:szCs w:val="24"/>
              </w:rPr>
              <w:t>btenção de informações com a finalidade de confrontar declarações de terceiros com os documentos constantes no escopo da auditoria, de natureza formal e classificado em três tipos:</w:t>
            </w:r>
          </w:p>
          <w:p w:rsidR="00D94ECA" w:rsidRPr="00352006" w:rsidRDefault="00D94ECA" w:rsidP="00393C4C">
            <w:pPr>
              <w:autoSpaceDE w:val="0"/>
              <w:autoSpaceDN w:val="0"/>
              <w:adjustRightInd w:val="0"/>
              <w:spacing w:line="276" w:lineRule="auto"/>
              <w:ind w:left="353"/>
              <w:jc w:val="both"/>
              <w:rPr>
                <w:rFonts w:ascii="Tw Cen MT" w:hAnsi="Tw Cen MT" w:cs="Arial"/>
                <w:color w:val="000000"/>
                <w:sz w:val="20"/>
                <w:szCs w:val="24"/>
              </w:rPr>
            </w:pPr>
            <w:r w:rsidRPr="00352006">
              <w:rPr>
                <w:rFonts w:ascii="Tw Cen MT" w:hAnsi="Tw Cen MT" w:cs="Arial"/>
                <w:color w:val="000000"/>
                <w:sz w:val="20"/>
                <w:szCs w:val="24"/>
              </w:rPr>
              <w:t>a) positivo em branco – solicitação de informações a terceiros sem registro de quantitativos ou valores no texto da requisição e com prazo para resposta;</w:t>
            </w:r>
          </w:p>
          <w:p w:rsidR="00D94ECA" w:rsidRPr="00352006" w:rsidRDefault="00D94ECA" w:rsidP="00393C4C">
            <w:pPr>
              <w:autoSpaceDE w:val="0"/>
              <w:autoSpaceDN w:val="0"/>
              <w:adjustRightInd w:val="0"/>
              <w:spacing w:line="276" w:lineRule="auto"/>
              <w:ind w:left="353"/>
              <w:jc w:val="both"/>
              <w:rPr>
                <w:rFonts w:ascii="Tw Cen MT" w:hAnsi="Tw Cen MT" w:cs="Arial"/>
                <w:color w:val="000000"/>
                <w:sz w:val="20"/>
                <w:szCs w:val="24"/>
              </w:rPr>
            </w:pPr>
            <w:r w:rsidRPr="00352006">
              <w:rPr>
                <w:rFonts w:ascii="Tw Cen MT" w:hAnsi="Tw Cen MT" w:cs="Arial"/>
                <w:color w:val="000000"/>
                <w:sz w:val="20"/>
                <w:szCs w:val="24"/>
              </w:rPr>
              <w:t xml:space="preserve">b) positivo em preto – solicitação de informações a terceiros com a indicação de quantitativos ou valores no texto da requisição e com prazo para resposta; </w:t>
            </w:r>
          </w:p>
          <w:p w:rsidR="00D94ECA" w:rsidRPr="00352006" w:rsidRDefault="00D94ECA" w:rsidP="00393C4C">
            <w:pPr>
              <w:autoSpaceDE w:val="0"/>
              <w:autoSpaceDN w:val="0"/>
              <w:adjustRightInd w:val="0"/>
              <w:spacing w:line="276" w:lineRule="auto"/>
              <w:ind w:left="353"/>
              <w:jc w:val="both"/>
              <w:rPr>
                <w:rFonts w:ascii="Tw Cen MT" w:hAnsi="Tw Cen MT" w:cs="Arial"/>
                <w:color w:val="000000"/>
                <w:sz w:val="20"/>
                <w:szCs w:val="24"/>
              </w:rPr>
            </w:pPr>
            <w:r w:rsidRPr="00352006">
              <w:rPr>
                <w:rFonts w:ascii="Tw Cen MT" w:hAnsi="Tw Cen MT" w:cs="Arial"/>
                <w:color w:val="000000"/>
                <w:sz w:val="20"/>
                <w:szCs w:val="24"/>
              </w:rPr>
              <w:t>c) negativo – comunicação de informações a terceiros com ou sem indicação de quantitativos e valores no texto da comunicação e com referência a dispensa de resposta no caso de concordância dos termos informados.</w:t>
            </w:r>
          </w:p>
        </w:tc>
      </w:tr>
      <w:tr w:rsidR="00D94ECA" w:rsidRPr="003A3A60" w:rsidTr="0050549A">
        <w:tc>
          <w:tcPr>
            <w:tcW w:w="1843" w:type="dxa"/>
            <w:shd w:val="clear" w:color="auto" w:fill="D9D9D9" w:themeFill="background1" w:themeFillShade="D9"/>
            <w:vAlign w:val="center"/>
          </w:tcPr>
          <w:p w:rsidR="00D94ECA" w:rsidRPr="00352006" w:rsidRDefault="00D94ECA" w:rsidP="00393C4C">
            <w:pPr>
              <w:autoSpaceDE w:val="0"/>
              <w:autoSpaceDN w:val="0"/>
              <w:adjustRightInd w:val="0"/>
              <w:spacing w:line="276" w:lineRule="auto"/>
              <w:rPr>
                <w:rFonts w:ascii="Tw Cen MT" w:hAnsi="Tw Cen MT" w:cs="Arial"/>
                <w:b/>
                <w:color w:val="000000"/>
                <w:sz w:val="20"/>
                <w:szCs w:val="24"/>
              </w:rPr>
            </w:pPr>
            <w:r w:rsidRPr="00352006">
              <w:rPr>
                <w:rFonts w:ascii="Tw Cen MT" w:hAnsi="Tw Cen MT" w:cs="Arial"/>
                <w:b/>
                <w:color w:val="000000"/>
                <w:sz w:val="20"/>
                <w:szCs w:val="24"/>
              </w:rPr>
              <w:t>INSPEÇÃO FÍSICA</w:t>
            </w:r>
          </w:p>
        </w:tc>
        <w:tc>
          <w:tcPr>
            <w:tcW w:w="7088" w:type="dxa"/>
            <w:shd w:val="clear" w:color="auto" w:fill="D9D9D9" w:themeFill="background1" w:themeFillShade="D9"/>
            <w:vAlign w:val="center"/>
          </w:tcPr>
          <w:p w:rsidR="00D94ECA" w:rsidRPr="00352006" w:rsidRDefault="00090060" w:rsidP="00393C4C">
            <w:pPr>
              <w:autoSpaceDE w:val="0"/>
              <w:autoSpaceDN w:val="0"/>
              <w:adjustRightInd w:val="0"/>
              <w:spacing w:line="276" w:lineRule="auto"/>
              <w:jc w:val="both"/>
              <w:rPr>
                <w:rFonts w:ascii="Tw Cen MT" w:hAnsi="Tw Cen MT" w:cs="Arial"/>
                <w:color w:val="000000"/>
                <w:sz w:val="20"/>
                <w:szCs w:val="24"/>
              </w:rPr>
            </w:pPr>
            <w:r w:rsidRPr="00352006">
              <w:rPr>
                <w:rFonts w:ascii="Tw Cen MT" w:hAnsi="Tw Cen MT" w:cs="Arial"/>
                <w:color w:val="000000"/>
                <w:sz w:val="20"/>
                <w:szCs w:val="24"/>
              </w:rPr>
              <w:t>E</w:t>
            </w:r>
            <w:r w:rsidR="00D94ECA" w:rsidRPr="00352006">
              <w:rPr>
                <w:rFonts w:ascii="Tw Cen MT" w:hAnsi="Tw Cen MT" w:cs="Arial"/>
                <w:color w:val="000000"/>
                <w:sz w:val="20"/>
                <w:szCs w:val="24"/>
              </w:rPr>
              <w:t>xame in loco para verificação do objeto da auditoria;</w:t>
            </w:r>
          </w:p>
        </w:tc>
      </w:tr>
      <w:tr w:rsidR="00D94ECA" w:rsidRPr="003A3A60" w:rsidTr="0050549A">
        <w:tc>
          <w:tcPr>
            <w:tcW w:w="1843" w:type="dxa"/>
            <w:shd w:val="clear" w:color="auto" w:fill="F2F2F2" w:themeFill="background1" w:themeFillShade="F2"/>
            <w:vAlign w:val="center"/>
          </w:tcPr>
          <w:p w:rsidR="00D94ECA" w:rsidRPr="00352006" w:rsidRDefault="00D94ECA" w:rsidP="00393C4C">
            <w:pPr>
              <w:autoSpaceDE w:val="0"/>
              <w:autoSpaceDN w:val="0"/>
              <w:adjustRightInd w:val="0"/>
              <w:spacing w:line="276" w:lineRule="auto"/>
              <w:rPr>
                <w:rFonts w:ascii="Tw Cen MT" w:hAnsi="Tw Cen MT" w:cs="Arial"/>
                <w:b/>
                <w:color w:val="000000"/>
                <w:sz w:val="20"/>
                <w:szCs w:val="24"/>
              </w:rPr>
            </w:pPr>
            <w:r w:rsidRPr="00352006">
              <w:rPr>
                <w:rFonts w:ascii="Tw Cen MT" w:hAnsi="Tw Cen MT" w:cs="Arial"/>
                <w:b/>
                <w:color w:val="000000"/>
                <w:sz w:val="20"/>
                <w:szCs w:val="24"/>
              </w:rPr>
              <w:t>EXAME DOS REGISTROS</w:t>
            </w:r>
          </w:p>
        </w:tc>
        <w:tc>
          <w:tcPr>
            <w:tcW w:w="7088" w:type="dxa"/>
            <w:shd w:val="clear" w:color="auto" w:fill="F2F2F2" w:themeFill="background1" w:themeFillShade="F2"/>
            <w:vAlign w:val="center"/>
          </w:tcPr>
          <w:p w:rsidR="00D94ECA" w:rsidRPr="00352006" w:rsidRDefault="00090060" w:rsidP="00393C4C">
            <w:pPr>
              <w:autoSpaceDE w:val="0"/>
              <w:autoSpaceDN w:val="0"/>
              <w:adjustRightInd w:val="0"/>
              <w:spacing w:line="276" w:lineRule="auto"/>
              <w:jc w:val="both"/>
              <w:rPr>
                <w:rFonts w:ascii="Tw Cen MT" w:hAnsi="Tw Cen MT" w:cs="Arial"/>
                <w:color w:val="000000"/>
                <w:sz w:val="20"/>
                <w:szCs w:val="24"/>
              </w:rPr>
            </w:pPr>
            <w:r w:rsidRPr="00352006">
              <w:rPr>
                <w:rFonts w:ascii="Tw Cen MT" w:hAnsi="Tw Cen MT" w:cs="Arial"/>
                <w:color w:val="000000"/>
                <w:sz w:val="20"/>
                <w:szCs w:val="24"/>
              </w:rPr>
              <w:t>V</w:t>
            </w:r>
            <w:r w:rsidR="00D94ECA" w:rsidRPr="00352006">
              <w:rPr>
                <w:rFonts w:ascii="Tw Cen MT" w:hAnsi="Tw Cen MT" w:cs="Arial"/>
                <w:color w:val="000000"/>
                <w:sz w:val="20"/>
                <w:szCs w:val="24"/>
              </w:rPr>
              <w:t>erificação dos registros constantes de controles regulamentares, relatórios sistematizados, mapas e demonstrativos formalizados, elaborados de forma manual ou por sistemas informatizados;</w:t>
            </w:r>
          </w:p>
        </w:tc>
      </w:tr>
      <w:tr w:rsidR="00D94ECA" w:rsidRPr="003A3A60" w:rsidTr="0050549A">
        <w:tc>
          <w:tcPr>
            <w:tcW w:w="1843" w:type="dxa"/>
            <w:shd w:val="clear" w:color="auto" w:fill="D9D9D9" w:themeFill="background1" w:themeFillShade="D9"/>
            <w:vAlign w:val="center"/>
          </w:tcPr>
          <w:p w:rsidR="00D94ECA" w:rsidRPr="00352006" w:rsidRDefault="00D94ECA" w:rsidP="00393C4C">
            <w:pPr>
              <w:autoSpaceDE w:val="0"/>
              <w:autoSpaceDN w:val="0"/>
              <w:adjustRightInd w:val="0"/>
              <w:spacing w:line="276" w:lineRule="auto"/>
              <w:rPr>
                <w:rFonts w:ascii="Tw Cen MT" w:hAnsi="Tw Cen MT" w:cs="Arial"/>
                <w:b/>
                <w:color w:val="000000"/>
                <w:sz w:val="20"/>
                <w:szCs w:val="24"/>
              </w:rPr>
            </w:pPr>
            <w:r w:rsidRPr="00352006">
              <w:rPr>
                <w:rFonts w:ascii="Tw Cen MT" w:hAnsi="Tw Cen MT" w:cs="Arial"/>
                <w:b/>
                <w:color w:val="000000"/>
                <w:sz w:val="20"/>
                <w:szCs w:val="24"/>
              </w:rPr>
              <w:t xml:space="preserve">CORRELAÇÃO ENTRE AS INFORMAÇÕES </w:t>
            </w:r>
            <w:bookmarkStart w:id="28" w:name="_GoBack"/>
            <w:bookmarkEnd w:id="28"/>
            <w:r w:rsidRPr="00352006">
              <w:rPr>
                <w:rFonts w:ascii="Tw Cen MT" w:hAnsi="Tw Cen MT" w:cs="Arial"/>
                <w:b/>
                <w:color w:val="000000"/>
                <w:sz w:val="20"/>
                <w:szCs w:val="24"/>
              </w:rPr>
              <w:t>OBTIDAS</w:t>
            </w:r>
          </w:p>
        </w:tc>
        <w:tc>
          <w:tcPr>
            <w:tcW w:w="7088" w:type="dxa"/>
            <w:shd w:val="clear" w:color="auto" w:fill="D9D9D9" w:themeFill="background1" w:themeFillShade="D9"/>
            <w:vAlign w:val="center"/>
          </w:tcPr>
          <w:p w:rsidR="00D94ECA" w:rsidRPr="00352006" w:rsidRDefault="00090060" w:rsidP="00393C4C">
            <w:pPr>
              <w:autoSpaceDE w:val="0"/>
              <w:autoSpaceDN w:val="0"/>
              <w:adjustRightInd w:val="0"/>
              <w:spacing w:line="276" w:lineRule="auto"/>
              <w:jc w:val="both"/>
              <w:rPr>
                <w:rFonts w:ascii="Tw Cen MT" w:hAnsi="Tw Cen MT" w:cs="Arial"/>
                <w:color w:val="000000"/>
                <w:sz w:val="20"/>
                <w:szCs w:val="24"/>
              </w:rPr>
            </w:pPr>
            <w:r w:rsidRPr="00352006">
              <w:rPr>
                <w:rFonts w:ascii="Tw Cen MT" w:hAnsi="Tw Cen MT" w:cs="Arial"/>
                <w:color w:val="000000"/>
                <w:sz w:val="20"/>
                <w:szCs w:val="24"/>
              </w:rPr>
              <w:t>C</w:t>
            </w:r>
            <w:r w:rsidR="00D94ECA" w:rsidRPr="00352006">
              <w:rPr>
                <w:rFonts w:ascii="Tw Cen MT" w:hAnsi="Tw Cen MT" w:cs="Arial"/>
                <w:color w:val="000000"/>
                <w:sz w:val="20"/>
                <w:szCs w:val="24"/>
              </w:rPr>
              <w:t>otejamento entre normativos, documentos, controles internos e auxiliares, declarações e dados;</w:t>
            </w:r>
          </w:p>
        </w:tc>
      </w:tr>
      <w:tr w:rsidR="00D94ECA" w:rsidRPr="003A3A60" w:rsidTr="0050549A">
        <w:tc>
          <w:tcPr>
            <w:tcW w:w="1843" w:type="dxa"/>
            <w:shd w:val="clear" w:color="auto" w:fill="F2F2F2" w:themeFill="background1" w:themeFillShade="F2"/>
            <w:vAlign w:val="center"/>
          </w:tcPr>
          <w:p w:rsidR="00D94ECA" w:rsidRPr="00352006" w:rsidRDefault="00D94ECA" w:rsidP="00393C4C">
            <w:pPr>
              <w:autoSpaceDE w:val="0"/>
              <w:autoSpaceDN w:val="0"/>
              <w:adjustRightInd w:val="0"/>
              <w:spacing w:line="276" w:lineRule="auto"/>
              <w:rPr>
                <w:rFonts w:ascii="Tw Cen MT" w:hAnsi="Tw Cen MT" w:cs="Arial"/>
                <w:b/>
                <w:color w:val="000000"/>
                <w:sz w:val="20"/>
                <w:szCs w:val="24"/>
              </w:rPr>
            </w:pPr>
            <w:r w:rsidRPr="00352006">
              <w:rPr>
                <w:rFonts w:ascii="Tw Cen MT" w:hAnsi="Tw Cen MT" w:cs="Arial"/>
                <w:b/>
                <w:color w:val="000000"/>
                <w:sz w:val="20"/>
                <w:szCs w:val="24"/>
              </w:rPr>
              <w:t>AMOSTRAGEM</w:t>
            </w:r>
          </w:p>
        </w:tc>
        <w:tc>
          <w:tcPr>
            <w:tcW w:w="7088" w:type="dxa"/>
            <w:shd w:val="clear" w:color="auto" w:fill="F2F2F2" w:themeFill="background1" w:themeFillShade="F2"/>
            <w:vAlign w:val="center"/>
          </w:tcPr>
          <w:p w:rsidR="00D94ECA" w:rsidRPr="00352006" w:rsidRDefault="00090060" w:rsidP="00393C4C">
            <w:pPr>
              <w:autoSpaceDE w:val="0"/>
              <w:autoSpaceDN w:val="0"/>
              <w:adjustRightInd w:val="0"/>
              <w:spacing w:line="276" w:lineRule="auto"/>
              <w:jc w:val="both"/>
              <w:rPr>
                <w:rFonts w:ascii="Tw Cen MT" w:hAnsi="Tw Cen MT" w:cs="Arial"/>
                <w:color w:val="000000"/>
                <w:sz w:val="20"/>
                <w:szCs w:val="24"/>
              </w:rPr>
            </w:pPr>
            <w:r w:rsidRPr="00352006">
              <w:rPr>
                <w:rFonts w:ascii="Tw Cen MT" w:hAnsi="Tw Cen MT" w:cs="Arial"/>
                <w:color w:val="000000"/>
                <w:sz w:val="20"/>
                <w:szCs w:val="24"/>
              </w:rPr>
              <w:t>E</w:t>
            </w:r>
            <w:r w:rsidR="00D94ECA" w:rsidRPr="00352006">
              <w:rPr>
                <w:rFonts w:ascii="Tw Cen MT" w:hAnsi="Tw Cen MT" w:cs="Arial"/>
                <w:color w:val="000000"/>
                <w:sz w:val="20"/>
                <w:szCs w:val="24"/>
              </w:rPr>
              <w:t>scolha e seleção de uma amostra representativa nos casos em que é inviável pelo custo/benefício aferir a totalidade do objeto da auditoria e pela limitação temporal para as constatações;</w:t>
            </w:r>
          </w:p>
        </w:tc>
      </w:tr>
      <w:tr w:rsidR="00D94ECA" w:rsidRPr="003A3A60" w:rsidTr="0050549A">
        <w:trPr>
          <w:trHeight w:val="729"/>
        </w:trPr>
        <w:tc>
          <w:tcPr>
            <w:tcW w:w="1843" w:type="dxa"/>
            <w:shd w:val="clear" w:color="auto" w:fill="D9D9D9" w:themeFill="background1" w:themeFillShade="D9"/>
            <w:vAlign w:val="center"/>
          </w:tcPr>
          <w:p w:rsidR="00D94ECA" w:rsidRPr="00352006" w:rsidRDefault="00D94ECA" w:rsidP="00393C4C">
            <w:pPr>
              <w:autoSpaceDE w:val="0"/>
              <w:autoSpaceDN w:val="0"/>
              <w:adjustRightInd w:val="0"/>
              <w:spacing w:line="276" w:lineRule="auto"/>
              <w:rPr>
                <w:rFonts w:ascii="Tw Cen MT" w:hAnsi="Tw Cen MT" w:cs="Arial"/>
                <w:b/>
                <w:color w:val="000000"/>
                <w:sz w:val="20"/>
                <w:szCs w:val="24"/>
              </w:rPr>
            </w:pPr>
            <w:r w:rsidRPr="00352006">
              <w:rPr>
                <w:rFonts w:ascii="Tw Cen MT" w:hAnsi="Tw Cen MT" w:cs="Arial"/>
                <w:b/>
                <w:color w:val="000000"/>
                <w:sz w:val="20"/>
                <w:szCs w:val="24"/>
              </w:rPr>
              <w:t>OBSERVAÇÃO</w:t>
            </w:r>
          </w:p>
        </w:tc>
        <w:tc>
          <w:tcPr>
            <w:tcW w:w="7088" w:type="dxa"/>
            <w:shd w:val="clear" w:color="auto" w:fill="D9D9D9" w:themeFill="background1" w:themeFillShade="D9"/>
            <w:vAlign w:val="center"/>
          </w:tcPr>
          <w:p w:rsidR="00D94ECA" w:rsidRPr="00352006" w:rsidRDefault="00090060" w:rsidP="00393C4C">
            <w:pPr>
              <w:autoSpaceDE w:val="0"/>
              <w:autoSpaceDN w:val="0"/>
              <w:adjustRightInd w:val="0"/>
              <w:spacing w:line="276" w:lineRule="auto"/>
              <w:jc w:val="both"/>
              <w:rPr>
                <w:rFonts w:ascii="Tw Cen MT" w:hAnsi="Tw Cen MT" w:cs="Arial"/>
                <w:color w:val="000000"/>
                <w:sz w:val="20"/>
                <w:szCs w:val="24"/>
              </w:rPr>
            </w:pPr>
            <w:r w:rsidRPr="00352006">
              <w:rPr>
                <w:rFonts w:ascii="Tw Cen MT" w:hAnsi="Tw Cen MT" w:cs="Arial"/>
                <w:color w:val="000000"/>
                <w:sz w:val="20"/>
                <w:szCs w:val="24"/>
              </w:rPr>
              <w:t>C</w:t>
            </w:r>
            <w:r w:rsidR="00D94ECA" w:rsidRPr="00352006">
              <w:rPr>
                <w:rFonts w:ascii="Tw Cen MT" w:hAnsi="Tw Cen MT" w:cs="Arial"/>
                <w:color w:val="000000"/>
                <w:sz w:val="20"/>
                <w:szCs w:val="24"/>
              </w:rPr>
              <w:t>onstatação individual que decorre de avaliação intrínseca pelo servidor em exercício na unidade de controle interno, sob os aspectos de conhecimento técnico e experiência;</w:t>
            </w:r>
          </w:p>
        </w:tc>
      </w:tr>
      <w:tr w:rsidR="00D94ECA" w:rsidRPr="003A3A60" w:rsidTr="0050549A">
        <w:trPr>
          <w:trHeight w:val="60"/>
        </w:trPr>
        <w:tc>
          <w:tcPr>
            <w:tcW w:w="1843" w:type="dxa"/>
            <w:shd w:val="clear" w:color="auto" w:fill="F2F2F2" w:themeFill="background1" w:themeFillShade="F2"/>
            <w:vAlign w:val="center"/>
          </w:tcPr>
          <w:p w:rsidR="00D94ECA" w:rsidRPr="00352006" w:rsidRDefault="00D94ECA" w:rsidP="00393C4C">
            <w:pPr>
              <w:autoSpaceDE w:val="0"/>
              <w:autoSpaceDN w:val="0"/>
              <w:adjustRightInd w:val="0"/>
              <w:spacing w:line="276" w:lineRule="auto"/>
              <w:rPr>
                <w:rFonts w:ascii="Tw Cen MT" w:hAnsi="Tw Cen MT" w:cs="Arial"/>
                <w:b/>
                <w:color w:val="000000"/>
                <w:sz w:val="20"/>
                <w:szCs w:val="24"/>
              </w:rPr>
            </w:pPr>
            <w:r w:rsidRPr="00352006">
              <w:rPr>
                <w:rFonts w:ascii="Tw Cen MT" w:hAnsi="Tw Cen MT" w:cs="Arial"/>
                <w:b/>
                <w:color w:val="000000"/>
                <w:sz w:val="20"/>
                <w:szCs w:val="24"/>
              </w:rPr>
              <w:t>REVISÃO ANALÍTICA</w:t>
            </w:r>
          </w:p>
        </w:tc>
        <w:tc>
          <w:tcPr>
            <w:tcW w:w="7088" w:type="dxa"/>
            <w:shd w:val="clear" w:color="auto" w:fill="F2F2F2" w:themeFill="background1" w:themeFillShade="F2"/>
            <w:vAlign w:val="center"/>
          </w:tcPr>
          <w:p w:rsidR="00D94ECA" w:rsidRPr="00352006" w:rsidRDefault="00090060" w:rsidP="00393C4C">
            <w:pPr>
              <w:autoSpaceDE w:val="0"/>
              <w:autoSpaceDN w:val="0"/>
              <w:adjustRightInd w:val="0"/>
              <w:spacing w:line="276" w:lineRule="auto"/>
              <w:jc w:val="both"/>
              <w:rPr>
                <w:rFonts w:ascii="Tw Cen MT" w:hAnsi="Tw Cen MT" w:cs="Arial"/>
                <w:color w:val="000000"/>
                <w:sz w:val="20"/>
                <w:szCs w:val="24"/>
              </w:rPr>
            </w:pPr>
            <w:r w:rsidRPr="00352006">
              <w:rPr>
                <w:rFonts w:ascii="Tw Cen MT" w:hAnsi="Tw Cen MT" w:cs="Arial"/>
                <w:color w:val="000000"/>
                <w:sz w:val="20"/>
                <w:szCs w:val="24"/>
              </w:rPr>
              <w:t>V</w:t>
            </w:r>
            <w:r w:rsidR="00D94ECA" w:rsidRPr="00352006">
              <w:rPr>
                <w:rFonts w:ascii="Tw Cen MT" w:hAnsi="Tw Cen MT" w:cs="Arial"/>
                <w:color w:val="000000"/>
                <w:sz w:val="20"/>
                <w:szCs w:val="24"/>
              </w:rPr>
              <w:t>erificar o comportamento de valores significativos, mediante índices, quocientes, quantidades absolutas ou outros meios, com vistas à identificação de situações ou tendências atípicas.</w:t>
            </w:r>
          </w:p>
        </w:tc>
      </w:tr>
    </w:tbl>
    <w:p w:rsidR="00D94ECA" w:rsidRPr="003A3A60" w:rsidRDefault="00D94ECA" w:rsidP="00393C4C">
      <w:pPr>
        <w:autoSpaceDE w:val="0"/>
        <w:autoSpaceDN w:val="0"/>
        <w:adjustRightInd w:val="0"/>
        <w:spacing w:after="0"/>
        <w:jc w:val="both"/>
        <w:rPr>
          <w:rFonts w:ascii="Tw Cen MT" w:hAnsi="Tw Cen MT" w:cs="Arial"/>
          <w:color w:val="000000"/>
          <w:sz w:val="24"/>
          <w:szCs w:val="24"/>
        </w:rPr>
      </w:pPr>
    </w:p>
    <w:p w:rsidR="00433DE0" w:rsidRPr="003A3A60" w:rsidRDefault="00433DE0" w:rsidP="00393C4C">
      <w:pPr>
        <w:autoSpaceDE w:val="0"/>
        <w:autoSpaceDN w:val="0"/>
        <w:adjustRightInd w:val="0"/>
        <w:spacing w:after="0"/>
        <w:jc w:val="both"/>
        <w:rPr>
          <w:rFonts w:ascii="Tw Cen MT" w:hAnsi="Tw Cen MT" w:cs="Arial"/>
          <w:color w:val="000000"/>
          <w:sz w:val="24"/>
          <w:szCs w:val="24"/>
        </w:rPr>
      </w:pPr>
    </w:p>
    <w:p w:rsidR="00801C43" w:rsidRDefault="00801C43">
      <w:pPr>
        <w:rPr>
          <w:rFonts w:ascii="Tw Cen MT" w:hAnsi="Tw Cen MT" w:cs="Arial"/>
          <w:b/>
          <w:bCs/>
          <w:color w:val="000000"/>
          <w:sz w:val="24"/>
          <w:szCs w:val="24"/>
        </w:rPr>
      </w:pPr>
      <w:r>
        <w:rPr>
          <w:rFonts w:ascii="Tw Cen MT" w:hAnsi="Tw Cen MT" w:cs="Arial"/>
          <w:b/>
          <w:bCs/>
          <w:color w:val="000000"/>
          <w:sz w:val="24"/>
          <w:szCs w:val="24"/>
        </w:rPr>
        <w:br w:type="page"/>
      </w: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541749" w:rsidRPr="003A3A60" w:rsidTr="001719CF">
        <w:tc>
          <w:tcPr>
            <w:tcW w:w="8931" w:type="dxa"/>
            <w:shd w:val="clear" w:color="auto" w:fill="BFBFBF" w:themeFill="background1" w:themeFillShade="BF"/>
          </w:tcPr>
          <w:p w:rsidR="00541749" w:rsidRPr="003A3A60" w:rsidRDefault="00D411BB" w:rsidP="008D6CA1">
            <w:pPr>
              <w:pStyle w:val="Ttulo2"/>
              <w:outlineLvl w:val="1"/>
              <w:rPr>
                <w:rFonts w:ascii="Tw Cen MT" w:hAnsi="Tw Cen MT" w:cs="Arial"/>
                <w:b w:val="0"/>
                <w:bCs/>
                <w:color w:val="000000"/>
                <w:sz w:val="24"/>
                <w:szCs w:val="24"/>
              </w:rPr>
            </w:pPr>
            <w:bookmarkStart w:id="29" w:name="_Toc414625980"/>
            <w:r w:rsidRPr="003A3A60">
              <w:rPr>
                <w:rFonts w:ascii="Tw Cen MT" w:hAnsi="Tw Cen MT" w:cs="Arial"/>
                <w:bCs/>
                <w:color w:val="000000"/>
                <w:sz w:val="24"/>
                <w:szCs w:val="24"/>
              </w:rPr>
              <w:lastRenderedPageBreak/>
              <w:t>7.4</w:t>
            </w:r>
            <w:r w:rsidR="00B93E1F" w:rsidRPr="003A3A60">
              <w:rPr>
                <w:rFonts w:ascii="Tw Cen MT" w:hAnsi="Tw Cen MT" w:cs="Arial"/>
                <w:bCs/>
                <w:color w:val="000000"/>
                <w:sz w:val="24"/>
                <w:szCs w:val="24"/>
              </w:rPr>
              <w:t>. Achados de Auditoria</w:t>
            </w:r>
            <w:r w:rsidR="008D6CA1" w:rsidRPr="003A3A60">
              <w:rPr>
                <w:rFonts w:ascii="Tw Cen MT" w:hAnsi="Tw Cen MT" w:cs="Arial"/>
                <w:bCs/>
                <w:color w:val="000000"/>
                <w:sz w:val="24"/>
                <w:szCs w:val="24"/>
              </w:rPr>
              <w:t>.</w:t>
            </w:r>
            <w:bookmarkEnd w:id="29"/>
          </w:p>
        </w:tc>
      </w:tr>
    </w:tbl>
    <w:p w:rsidR="00541749" w:rsidRPr="003A3A60" w:rsidRDefault="00541749" w:rsidP="00393C4C">
      <w:pPr>
        <w:autoSpaceDE w:val="0"/>
        <w:autoSpaceDN w:val="0"/>
        <w:adjustRightInd w:val="0"/>
        <w:spacing w:after="0"/>
        <w:jc w:val="both"/>
        <w:rPr>
          <w:rFonts w:ascii="Tw Cen MT" w:hAnsi="Tw Cen MT" w:cs="Arial"/>
          <w:b/>
          <w:bCs/>
          <w:color w:val="000000"/>
          <w:sz w:val="24"/>
          <w:szCs w:val="24"/>
        </w:rPr>
      </w:pPr>
    </w:p>
    <w:p w:rsidR="00433DE0" w:rsidRPr="003A3A60" w:rsidRDefault="005F020F"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Durante a realização dos exames de auditoria serão identificados os</w:t>
      </w:r>
      <w:r w:rsidR="00433DE0" w:rsidRPr="003A3A60">
        <w:rPr>
          <w:rFonts w:ascii="Tw Cen MT" w:hAnsi="Tw Cen MT" w:cs="Arial"/>
          <w:color w:val="000000"/>
          <w:sz w:val="24"/>
          <w:szCs w:val="24"/>
        </w:rPr>
        <w:t xml:space="preserve"> </w:t>
      </w:r>
      <w:r w:rsidRPr="003A3A60">
        <w:rPr>
          <w:rFonts w:ascii="Tw Cen MT" w:hAnsi="Tw Cen MT" w:cs="Arial"/>
          <w:color w:val="000000"/>
          <w:sz w:val="24"/>
          <w:szCs w:val="24"/>
        </w:rPr>
        <w:t>Achados de Auditoria, que consistem em fato significativo, digno de relato pelo</w:t>
      </w:r>
      <w:r w:rsidR="00433DE0" w:rsidRPr="003A3A60">
        <w:rPr>
          <w:rFonts w:ascii="Tw Cen MT" w:hAnsi="Tw Cen MT" w:cs="Arial"/>
          <w:color w:val="000000"/>
          <w:sz w:val="24"/>
          <w:szCs w:val="24"/>
        </w:rPr>
        <w:t xml:space="preserve"> </w:t>
      </w:r>
      <w:r w:rsidRPr="003A3A60">
        <w:rPr>
          <w:rFonts w:ascii="Tw Cen MT" w:hAnsi="Tw Cen MT" w:cs="Arial"/>
          <w:color w:val="000000"/>
          <w:sz w:val="24"/>
          <w:szCs w:val="24"/>
        </w:rPr>
        <w:t>servidor no exercício da auditoria, constituído de quatro atributos essenciais: situação</w:t>
      </w:r>
      <w:r w:rsidR="00433DE0" w:rsidRPr="003A3A60">
        <w:rPr>
          <w:rFonts w:ascii="Tw Cen MT" w:hAnsi="Tw Cen MT" w:cs="Arial"/>
          <w:color w:val="000000"/>
          <w:sz w:val="24"/>
          <w:szCs w:val="24"/>
        </w:rPr>
        <w:t xml:space="preserve"> </w:t>
      </w:r>
      <w:r w:rsidRPr="003A3A60">
        <w:rPr>
          <w:rFonts w:ascii="Tw Cen MT" w:hAnsi="Tw Cen MT" w:cs="Arial"/>
          <w:color w:val="000000"/>
          <w:sz w:val="24"/>
          <w:szCs w:val="24"/>
        </w:rPr>
        <w:t>encontrada ou condição, critério, causa e efeito.</w:t>
      </w:r>
    </w:p>
    <w:p w:rsidR="00433DE0" w:rsidRPr="003A3A60" w:rsidRDefault="00433DE0" w:rsidP="00393C4C">
      <w:pPr>
        <w:autoSpaceDE w:val="0"/>
        <w:autoSpaceDN w:val="0"/>
        <w:adjustRightInd w:val="0"/>
        <w:spacing w:after="0"/>
        <w:jc w:val="both"/>
        <w:rPr>
          <w:rFonts w:ascii="Tw Cen MT" w:hAnsi="Tw Cen MT" w:cs="Arial"/>
          <w:color w:val="000000"/>
          <w:sz w:val="24"/>
          <w:szCs w:val="24"/>
        </w:rPr>
      </w:pPr>
    </w:p>
    <w:p w:rsidR="000F1681" w:rsidRPr="003A3A60" w:rsidRDefault="005F020F"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Os Achados de Auditoria decorrem da comparação da situação encontrada</w:t>
      </w:r>
      <w:r w:rsidR="00433DE0" w:rsidRPr="003A3A60">
        <w:rPr>
          <w:rFonts w:ascii="Tw Cen MT" w:hAnsi="Tw Cen MT" w:cs="Arial"/>
          <w:color w:val="000000"/>
          <w:sz w:val="24"/>
          <w:szCs w:val="24"/>
        </w:rPr>
        <w:t xml:space="preserve"> </w:t>
      </w:r>
      <w:r w:rsidRPr="003A3A60">
        <w:rPr>
          <w:rFonts w:ascii="Tw Cen MT" w:hAnsi="Tw Cen MT" w:cs="Arial"/>
          <w:color w:val="000000"/>
          <w:sz w:val="24"/>
          <w:szCs w:val="24"/>
        </w:rPr>
        <w:t xml:space="preserve">com o critério estabelecido no </w:t>
      </w:r>
      <w:r w:rsidR="000F1681" w:rsidRPr="003A3A60">
        <w:rPr>
          <w:rFonts w:ascii="Tw Cen MT" w:hAnsi="Tw Cen MT" w:cs="Arial"/>
          <w:color w:val="000000"/>
          <w:sz w:val="24"/>
          <w:szCs w:val="24"/>
        </w:rPr>
        <w:t>Programa de Trabalho</w:t>
      </w:r>
      <w:r w:rsidR="00473BBA">
        <w:rPr>
          <w:rFonts w:ascii="Tw Cen MT" w:hAnsi="Tw Cen MT" w:cs="Arial"/>
          <w:color w:val="000000"/>
          <w:sz w:val="24"/>
          <w:szCs w:val="24"/>
        </w:rPr>
        <w:t xml:space="preserve"> e Matriz de Planejamento,</w:t>
      </w:r>
      <w:r w:rsidRPr="003A3A60">
        <w:rPr>
          <w:rFonts w:ascii="Tw Cen MT" w:hAnsi="Tw Cen MT" w:cs="Arial"/>
          <w:color w:val="000000"/>
          <w:sz w:val="24"/>
          <w:szCs w:val="24"/>
        </w:rPr>
        <w:t xml:space="preserve"> e devem ser devidamente</w:t>
      </w:r>
      <w:r w:rsidR="00433DE0" w:rsidRPr="003A3A60">
        <w:rPr>
          <w:rFonts w:ascii="Tw Cen MT" w:hAnsi="Tw Cen MT" w:cs="Arial"/>
          <w:color w:val="000000"/>
          <w:sz w:val="24"/>
          <w:szCs w:val="24"/>
        </w:rPr>
        <w:t xml:space="preserve"> </w:t>
      </w:r>
      <w:r w:rsidRPr="003A3A60">
        <w:rPr>
          <w:rFonts w:ascii="Tw Cen MT" w:hAnsi="Tw Cen MT" w:cs="Arial"/>
          <w:color w:val="000000"/>
          <w:sz w:val="24"/>
          <w:szCs w:val="24"/>
        </w:rPr>
        <w:t xml:space="preserve">comprovados por evidências e documentados por meio dos papéis de trabalho. </w:t>
      </w:r>
    </w:p>
    <w:p w:rsidR="000F1681" w:rsidRPr="003A3A60" w:rsidRDefault="000F1681" w:rsidP="00393C4C">
      <w:pPr>
        <w:autoSpaceDE w:val="0"/>
        <w:autoSpaceDN w:val="0"/>
        <w:adjustRightInd w:val="0"/>
        <w:spacing w:after="0"/>
        <w:jc w:val="both"/>
        <w:rPr>
          <w:rFonts w:ascii="Tw Cen MT" w:hAnsi="Tw Cen MT" w:cs="Arial"/>
          <w:color w:val="000000"/>
          <w:sz w:val="24"/>
          <w:szCs w:val="24"/>
        </w:rPr>
      </w:pPr>
    </w:p>
    <w:p w:rsidR="005F020F" w:rsidRPr="003A3A60" w:rsidRDefault="005F020F"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O</w:t>
      </w:r>
      <w:r w:rsidR="00433DE0" w:rsidRPr="003A3A60">
        <w:rPr>
          <w:rFonts w:ascii="Tw Cen MT" w:hAnsi="Tw Cen MT" w:cs="Arial"/>
          <w:color w:val="000000"/>
          <w:sz w:val="24"/>
          <w:szCs w:val="24"/>
        </w:rPr>
        <w:t xml:space="preserve"> </w:t>
      </w:r>
      <w:r w:rsidRPr="003A3A60">
        <w:rPr>
          <w:rFonts w:ascii="Tw Cen MT" w:hAnsi="Tw Cen MT" w:cs="Arial"/>
          <w:color w:val="000000"/>
          <w:sz w:val="24"/>
          <w:szCs w:val="24"/>
        </w:rPr>
        <w:t>achado pode ser negativo, quando revela impropriedade ou irregularidade, ou positivo</w:t>
      </w:r>
      <w:r w:rsidR="00433DE0" w:rsidRPr="003A3A60">
        <w:rPr>
          <w:rFonts w:ascii="Tw Cen MT" w:hAnsi="Tw Cen MT" w:cs="Arial"/>
          <w:color w:val="000000"/>
          <w:sz w:val="24"/>
          <w:szCs w:val="24"/>
        </w:rPr>
        <w:t xml:space="preserve"> </w:t>
      </w:r>
      <w:r w:rsidRPr="003A3A60">
        <w:rPr>
          <w:rFonts w:ascii="Tw Cen MT" w:hAnsi="Tw Cen MT" w:cs="Arial"/>
          <w:color w:val="000000"/>
          <w:sz w:val="24"/>
          <w:szCs w:val="24"/>
        </w:rPr>
        <w:t>quando aponta boas práticas de gestão.</w:t>
      </w:r>
    </w:p>
    <w:p w:rsidR="003A7B77" w:rsidRPr="003A3A60" w:rsidRDefault="003A7B77" w:rsidP="00393C4C">
      <w:pPr>
        <w:autoSpaceDE w:val="0"/>
        <w:autoSpaceDN w:val="0"/>
        <w:adjustRightInd w:val="0"/>
        <w:spacing w:after="0"/>
        <w:jc w:val="both"/>
        <w:rPr>
          <w:rFonts w:ascii="Tw Cen MT" w:hAnsi="Tw Cen MT" w:cs="Arial"/>
          <w:color w:val="000000"/>
          <w:sz w:val="24"/>
          <w:szCs w:val="24"/>
        </w:rPr>
      </w:pPr>
    </w:p>
    <w:p w:rsidR="00647C41" w:rsidRPr="005A0F76" w:rsidRDefault="005F020F" w:rsidP="00647C41">
      <w:pPr>
        <w:autoSpaceDE w:val="0"/>
        <w:autoSpaceDN w:val="0"/>
        <w:adjustRightInd w:val="0"/>
        <w:spacing w:after="0"/>
        <w:jc w:val="both"/>
        <w:rPr>
          <w:rFonts w:ascii="Tw Cen MT" w:hAnsi="Tw Cen MT" w:cs="Arial"/>
          <w:color w:val="000000"/>
          <w:sz w:val="24"/>
          <w:szCs w:val="24"/>
          <w:u w:val="single"/>
        </w:rPr>
      </w:pPr>
      <w:r w:rsidRPr="003A3A60">
        <w:rPr>
          <w:rFonts w:ascii="Tw Cen MT" w:hAnsi="Tw Cen MT" w:cs="Arial"/>
          <w:color w:val="000000"/>
          <w:sz w:val="24"/>
          <w:szCs w:val="24"/>
        </w:rPr>
        <w:t xml:space="preserve">A análise das respostas dos auditados em relação aos </w:t>
      </w:r>
      <w:r w:rsidR="000F1681" w:rsidRPr="003A3A60">
        <w:rPr>
          <w:rFonts w:ascii="Tw Cen MT" w:hAnsi="Tw Cen MT" w:cs="Arial"/>
          <w:color w:val="000000"/>
          <w:sz w:val="24"/>
          <w:szCs w:val="24"/>
        </w:rPr>
        <w:t>possíveis a</w:t>
      </w:r>
      <w:r w:rsidRPr="003A3A60">
        <w:rPr>
          <w:rFonts w:ascii="Tw Cen MT" w:hAnsi="Tw Cen MT" w:cs="Arial"/>
          <w:color w:val="000000"/>
          <w:sz w:val="24"/>
          <w:szCs w:val="24"/>
        </w:rPr>
        <w:t>chados é realizada n</w:t>
      </w:r>
      <w:r w:rsidR="00AB7F5D" w:rsidRPr="003A3A60">
        <w:rPr>
          <w:rFonts w:ascii="Tw Cen MT" w:hAnsi="Tw Cen MT" w:cs="Arial"/>
          <w:color w:val="000000"/>
          <w:sz w:val="24"/>
          <w:szCs w:val="24"/>
        </w:rPr>
        <w:t>a própria Matriz de P</w:t>
      </w:r>
      <w:r w:rsidR="00B74775">
        <w:rPr>
          <w:rFonts w:ascii="Tw Cen MT" w:hAnsi="Tw Cen MT" w:cs="Arial"/>
          <w:color w:val="000000"/>
          <w:sz w:val="24"/>
          <w:szCs w:val="24"/>
        </w:rPr>
        <w:t>lanejamento</w:t>
      </w:r>
      <w:r w:rsidR="00AB7F5D" w:rsidRPr="003A3A60">
        <w:rPr>
          <w:rFonts w:ascii="Tw Cen MT" w:hAnsi="Tw Cen MT" w:cs="Arial"/>
          <w:color w:val="000000"/>
          <w:sz w:val="24"/>
          <w:szCs w:val="24"/>
        </w:rPr>
        <w:t xml:space="preserve"> </w:t>
      </w:r>
      <w:r w:rsidR="00647C41" w:rsidRPr="003A3A60">
        <w:rPr>
          <w:rFonts w:ascii="Tw Cen MT" w:hAnsi="Tw Cen MT" w:cs="Arial"/>
          <w:color w:val="000000"/>
          <w:sz w:val="24"/>
          <w:szCs w:val="24"/>
          <w:u w:val="single"/>
        </w:rPr>
        <w:t>(</w:t>
      </w:r>
      <w:proofErr w:type="gramStart"/>
      <w:r w:rsidR="00647C41" w:rsidRPr="003A3A60">
        <w:rPr>
          <w:rFonts w:ascii="Tw Cen MT" w:hAnsi="Tw Cen MT" w:cs="Arial"/>
          <w:color w:val="000000"/>
          <w:sz w:val="24"/>
          <w:szCs w:val="24"/>
          <w:u w:val="single"/>
        </w:rPr>
        <w:t>Anexo 02 - Formulário V</w:t>
      </w:r>
      <w:proofErr w:type="gramEnd"/>
      <w:r w:rsidR="00647C41" w:rsidRPr="003A3A60">
        <w:rPr>
          <w:rFonts w:ascii="Tw Cen MT" w:hAnsi="Tw Cen MT" w:cs="Arial"/>
          <w:color w:val="000000"/>
          <w:sz w:val="24"/>
          <w:szCs w:val="24"/>
          <w:u w:val="single"/>
        </w:rPr>
        <w:t xml:space="preserve"> da Norma de Procedimentos 00.01 - Matriz de P</w:t>
      </w:r>
      <w:r w:rsidR="005A0F76">
        <w:rPr>
          <w:rFonts w:ascii="Tw Cen MT" w:hAnsi="Tw Cen MT" w:cs="Arial"/>
          <w:color w:val="000000"/>
          <w:sz w:val="24"/>
          <w:szCs w:val="24"/>
          <w:u w:val="single"/>
        </w:rPr>
        <w:t>lanejamento</w:t>
      </w:r>
      <w:r w:rsidR="00647C41" w:rsidRPr="003A3A60">
        <w:rPr>
          <w:rFonts w:ascii="Tw Cen MT" w:hAnsi="Tw Cen MT" w:cs="Arial"/>
          <w:color w:val="000000"/>
          <w:sz w:val="24"/>
          <w:szCs w:val="24"/>
        </w:rPr>
        <w:t>).</w:t>
      </w:r>
    </w:p>
    <w:p w:rsidR="00433DE0" w:rsidRPr="003A3A60" w:rsidRDefault="00433DE0" w:rsidP="00393C4C">
      <w:pPr>
        <w:autoSpaceDE w:val="0"/>
        <w:autoSpaceDN w:val="0"/>
        <w:adjustRightInd w:val="0"/>
        <w:spacing w:after="0"/>
        <w:jc w:val="both"/>
        <w:rPr>
          <w:rFonts w:ascii="Tw Cen MT" w:hAnsi="Tw Cen MT" w:cs="Arial"/>
          <w:color w:val="000000"/>
          <w:sz w:val="24"/>
          <w:szCs w:val="24"/>
        </w:rPr>
      </w:pPr>
    </w:p>
    <w:p w:rsidR="005F020F" w:rsidRPr="003A3A60" w:rsidRDefault="005F020F"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Deve ser informado ao dirigente da unidade auditada que os achados são</w:t>
      </w:r>
      <w:r w:rsidR="00433DE0" w:rsidRPr="003A3A60">
        <w:rPr>
          <w:rFonts w:ascii="Tw Cen MT" w:hAnsi="Tw Cen MT" w:cs="Arial"/>
          <w:color w:val="000000"/>
          <w:sz w:val="24"/>
          <w:szCs w:val="24"/>
        </w:rPr>
        <w:t xml:space="preserve"> </w:t>
      </w:r>
      <w:r w:rsidRPr="003A3A60">
        <w:rPr>
          <w:rFonts w:ascii="Tw Cen MT" w:hAnsi="Tw Cen MT" w:cs="Arial"/>
          <w:color w:val="000000"/>
          <w:sz w:val="24"/>
          <w:szCs w:val="24"/>
        </w:rPr>
        <w:t>preliminares, podendo ser corroborados ou excluídos em decorrência do</w:t>
      </w:r>
      <w:r w:rsidR="00433DE0" w:rsidRPr="003A3A60">
        <w:rPr>
          <w:rFonts w:ascii="Tw Cen MT" w:hAnsi="Tw Cen MT" w:cs="Arial"/>
          <w:color w:val="000000"/>
          <w:sz w:val="24"/>
          <w:szCs w:val="24"/>
        </w:rPr>
        <w:t xml:space="preserve"> </w:t>
      </w:r>
      <w:r w:rsidRPr="003A3A60">
        <w:rPr>
          <w:rFonts w:ascii="Tw Cen MT" w:hAnsi="Tw Cen MT" w:cs="Arial"/>
          <w:color w:val="000000"/>
          <w:sz w:val="24"/>
          <w:szCs w:val="24"/>
        </w:rPr>
        <w:t>aprofundamento da análise, e que poderá haver inclusão de novos achados.</w:t>
      </w:r>
    </w:p>
    <w:p w:rsidR="000F1681" w:rsidRPr="003A3A60" w:rsidRDefault="000F1681" w:rsidP="00393C4C">
      <w:pPr>
        <w:autoSpaceDE w:val="0"/>
        <w:autoSpaceDN w:val="0"/>
        <w:adjustRightInd w:val="0"/>
        <w:spacing w:after="0"/>
        <w:jc w:val="both"/>
        <w:rPr>
          <w:rFonts w:ascii="Tw Cen MT" w:hAnsi="Tw Cen MT" w:cs="Arial"/>
          <w:color w:val="000000"/>
          <w:sz w:val="24"/>
          <w:szCs w:val="24"/>
        </w:rPr>
      </w:pPr>
    </w:p>
    <w:p w:rsidR="005F020F" w:rsidRPr="003A3A60" w:rsidRDefault="005F020F"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Os esclarecimentos dos responsáveis acerca dos achados preliminares de</w:t>
      </w:r>
      <w:r w:rsidR="00433DE0" w:rsidRPr="003A3A60">
        <w:rPr>
          <w:rFonts w:ascii="Tw Cen MT" w:hAnsi="Tw Cen MT" w:cs="Arial"/>
          <w:color w:val="000000"/>
          <w:sz w:val="24"/>
          <w:szCs w:val="24"/>
        </w:rPr>
        <w:t xml:space="preserve"> </w:t>
      </w:r>
      <w:r w:rsidRPr="003A3A60">
        <w:rPr>
          <w:rFonts w:ascii="Tw Cen MT" w:hAnsi="Tw Cen MT" w:cs="Arial"/>
          <w:color w:val="000000"/>
          <w:sz w:val="24"/>
          <w:szCs w:val="24"/>
        </w:rPr>
        <w:t>auditoria, consistentes em manifestações formais apresentadas por escrito em resposta</w:t>
      </w:r>
      <w:r w:rsidR="00433DE0" w:rsidRPr="003A3A60">
        <w:rPr>
          <w:rFonts w:ascii="Tw Cen MT" w:hAnsi="Tw Cen MT" w:cs="Arial"/>
          <w:color w:val="000000"/>
          <w:sz w:val="24"/>
          <w:szCs w:val="24"/>
        </w:rPr>
        <w:t xml:space="preserve"> </w:t>
      </w:r>
      <w:r w:rsidRPr="003A3A60">
        <w:rPr>
          <w:rFonts w:ascii="Tw Cen MT" w:hAnsi="Tw Cen MT" w:cs="Arial"/>
          <w:color w:val="000000"/>
          <w:sz w:val="24"/>
          <w:szCs w:val="24"/>
        </w:rPr>
        <w:t xml:space="preserve">à </w:t>
      </w:r>
      <w:r w:rsidR="00110742" w:rsidRPr="003A3A60">
        <w:rPr>
          <w:rFonts w:ascii="Tw Cen MT" w:hAnsi="Tw Cen MT" w:cs="Arial"/>
          <w:color w:val="000000"/>
          <w:sz w:val="24"/>
          <w:szCs w:val="24"/>
        </w:rPr>
        <w:t>Matriz de P</w:t>
      </w:r>
      <w:r w:rsidR="00011F33">
        <w:rPr>
          <w:rFonts w:ascii="Tw Cen MT" w:hAnsi="Tw Cen MT" w:cs="Arial"/>
          <w:color w:val="000000"/>
          <w:sz w:val="24"/>
          <w:szCs w:val="24"/>
        </w:rPr>
        <w:t>lanejamento</w:t>
      </w:r>
      <w:r w:rsidRPr="003A3A60">
        <w:rPr>
          <w:rFonts w:ascii="Tw Cen MT" w:hAnsi="Tw Cen MT" w:cs="Arial"/>
          <w:color w:val="000000"/>
          <w:sz w:val="24"/>
          <w:szCs w:val="24"/>
        </w:rPr>
        <w:t>, deverão ser incorporados</w:t>
      </w:r>
      <w:r w:rsidR="00433DE0" w:rsidRPr="003A3A60">
        <w:rPr>
          <w:rFonts w:ascii="Tw Cen MT" w:hAnsi="Tw Cen MT" w:cs="Arial"/>
          <w:color w:val="000000"/>
          <w:sz w:val="24"/>
          <w:szCs w:val="24"/>
        </w:rPr>
        <w:t xml:space="preserve"> </w:t>
      </w:r>
      <w:r w:rsidR="00712D9F" w:rsidRPr="003A3A60">
        <w:rPr>
          <w:rFonts w:ascii="Tw Cen MT" w:hAnsi="Tw Cen MT" w:cs="Arial"/>
          <w:color w:val="000000"/>
          <w:sz w:val="24"/>
          <w:szCs w:val="24"/>
        </w:rPr>
        <w:t>na Matriz de Achados (</w:t>
      </w:r>
      <w:r w:rsidR="00712D9F" w:rsidRPr="003A3A60">
        <w:rPr>
          <w:rFonts w:ascii="Tw Cen MT" w:hAnsi="Tw Cen MT" w:cs="Arial"/>
          <w:color w:val="000000"/>
          <w:sz w:val="24"/>
          <w:szCs w:val="24"/>
          <w:u w:val="single"/>
        </w:rPr>
        <w:t xml:space="preserve">Anexo </w:t>
      </w:r>
      <w:r w:rsidR="00647C41" w:rsidRPr="003A3A60">
        <w:rPr>
          <w:rFonts w:ascii="Tw Cen MT" w:hAnsi="Tw Cen MT" w:cs="Arial"/>
          <w:color w:val="000000"/>
          <w:sz w:val="24"/>
          <w:szCs w:val="24"/>
          <w:u w:val="single"/>
        </w:rPr>
        <w:t>0</w:t>
      </w:r>
      <w:r w:rsidR="00870FE8">
        <w:rPr>
          <w:rFonts w:ascii="Tw Cen MT" w:hAnsi="Tw Cen MT" w:cs="Arial"/>
          <w:color w:val="000000"/>
          <w:sz w:val="24"/>
          <w:szCs w:val="24"/>
          <w:u w:val="single"/>
        </w:rPr>
        <w:t>4</w:t>
      </w:r>
      <w:r w:rsidR="00712D9F" w:rsidRPr="003A3A60">
        <w:rPr>
          <w:rFonts w:ascii="Tw Cen MT" w:hAnsi="Tw Cen MT" w:cs="Arial"/>
          <w:color w:val="000000"/>
          <w:sz w:val="24"/>
          <w:szCs w:val="24"/>
          <w:u w:val="single"/>
        </w:rPr>
        <w:t xml:space="preserve"> - </w:t>
      </w:r>
      <w:r w:rsidR="00712D9F" w:rsidRPr="003A3A60">
        <w:rPr>
          <w:rFonts w:ascii="Tw Cen MT" w:hAnsi="Tw Cen MT" w:cs="Arial"/>
          <w:sz w:val="24"/>
          <w:szCs w:val="24"/>
          <w:u w:val="single"/>
        </w:rPr>
        <w:t>Formulário VI</w:t>
      </w:r>
      <w:r w:rsidR="00F07692">
        <w:rPr>
          <w:rFonts w:ascii="Tw Cen MT" w:hAnsi="Tw Cen MT" w:cs="Arial"/>
          <w:sz w:val="24"/>
          <w:szCs w:val="24"/>
          <w:u w:val="single"/>
        </w:rPr>
        <w:t>I</w:t>
      </w:r>
      <w:r w:rsidR="00712D9F" w:rsidRPr="003A3A60">
        <w:rPr>
          <w:rFonts w:ascii="Tw Cen MT" w:hAnsi="Tw Cen MT" w:cs="Arial"/>
          <w:sz w:val="24"/>
          <w:szCs w:val="24"/>
          <w:u w:val="single"/>
        </w:rPr>
        <w:t xml:space="preserve"> da Norma de Procedimento 00</w:t>
      </w:r>
      <w:r w:rsidR="00647C41" w:rsidRPr="003A3A60">
        <w:rPr>
          <w:rFonts w:ascii="Tw Cen MT" w:hAnsi="Tw Cen MT" w:cs="Arial"/>
          <w:sz w:val="24"/>
          <w:szCs w:val="24"/>
          <w:u w:val="single"/>
        </w:rPr>
        <w:t>.01 – Matriz de Achados</w:t>
      </w:r>
      <w:r w:rsidR="00712D9F" w:rsidRPr="003A3A60">
        <w:rPr>
          <w:rFonts w:ascii="Tw Cen MT" w:hAnsi="Tw Cen MT" w:cs="Arial"/>
          <w:sz w:val="24"/>
          <w:szCs w:val="24"/>
        </w:rPr>
        <w:t xml:space="preserve">), constante no </w:t>
      </w:r>
      <w:r w:rsidR="00712D9F" w:rsidRPr="003A3A60">
        <w:rPr>
          <w:rFonts w:ascii="Tw Cen MT" w:hAnsi="Tw Cen MT" w:cs="Arial"/>
          <w:color w:val="000000"/>
          <w:sz w:val="24"/>
          <w:szCs w:val="24"/>
        </w:rPr>
        <w:t>R</w:t>
      </w:r>
      <w:r w:rsidRPr="003A3A60">
        <w:rPr>
          <w:rFonts w:ascii="Tw Cen MT" w:hAnsi="Tw Cen MT" w:cs="Arial"/>
          <w:color w:val="000000"/>
          <w:sz w:val="24"/>
          <w:szCs w:val="24"/>
        </w:rPr>
        <w:t>elatório</w:t>
      </w:r>
      <w:r w:rsidR="00011F33">
        <w:rPr>
          <w:rFonts w:ascii="Tw Cen MT" w:hAnsi="Tw Cen MT" w:cs="Arial"/>
          <w:color w:val="000000"/>
          <w:sz w:val="24"/>
          <w:szCs w:val="24"/>
        </w:rPr>
        <w:t xml:space="preserve"> Final da Auditoria.</w:t>
      </w:r>
    </w:p>
    <w:p w:rsidR="00B93E1F" w:rsidRPr="003A3A60" w:rsidRDefault="00B93E1F" w:rsidP="00393C4C">
      <w:pPr>
        <w:autoSpaceDE w:val="0"/>
        <w:autoSpaceDN w:val="0"/>
        <w:adjustRightInd w:val="0"/>
        <w:spacing w:after="0"/>
        <w:jc w:val="both"/>
        <w:rPr>
          <w:rFonts w:ascii="Tw Cen MT" w:hAnsi="Tw Cen MT" w:cs="Arial"/>
          <w:b/>
          <w:bCs/>
          <w:color w:val="000000"/>
          <w:sz w:val="24"/>
          <w:szCs w:val="24"/>
        </w:rPr>
      </w:pPr>
    </w:p>
    <w:p w:rsidR="003F453C" w:rsidRPr="003A3A60" w:rsidRDefault="003F453C">
      <w:pPr>
        <w:rPr>
          <w:rFonts w:ascii="Tw Cen MT" w:hAnsi="Tw Cen MT" w:cs="Arial"/>
          <w:b/>
          <w:sz w:val="24"/>
          <w:szCs w:val="24"/>
        </w:rPr>
      </w:pPr>
      <w:r w:rsidRPr="003A3A60">
        <w:rPr>
          <w:rFonts w:ascii="Tw Cen MT" w:hAnsi="Tw Cen MT" w:cs="Arial"/>
          <w:b/>
          <w:sz w:val="24"/>
          <w:szCs w:val="24"/>
        </w:rPr>
        <w:br w:type="page"/>
      </w:r>
    </w:p>
    <w:tbl>
      <w:tblPr>
        <w:tblStyle w:val="Tabelacomgrade"/>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67"/>
        <w:gridCol w:w="4111"/>
        <w:gridCol w:w="992"/>
      </w:tblGrid>
      <w:tr w:rsidR="00647C41" w:rsidRPr="003A3A60" w:rsidTr="00647C41">
        <w:trPr>
          <w:trHeight w:val="510"/>
        </w:trPr>
        <w:tc>
          <w:tcPr>
            <w:tcW w:w="567" w:type="dxa"/>
            <w:tcBorders>
              <w:bottom w:val="single" w:sz="18" w:space="0" w:color="auto"/>
            </w:tcBorders>
          </w:tcPr>
          <w:p w:rsidR="00647C41" w:rsidRPr="003A3A60" w:rsidRDefault="00647C41" w:rsidP="008D6CA1">
            <w:pPr>
              <w:pStyle w:val="Ttulo1"/>
              <w:outlineLvl w:val="0"/>
              <w:rPr>
                <w:rFonts w:ascii="Tw Cen MT" w:hAnsi="Tw Cen MT" w:cs="Arial"/>
                <w:color w:val="1F497D" w:themeColor="text2"/>
                <w:sz w:val="24"/>
                <w:szCs w:val="24"/>
              </w:rPr>
            </w:pPr>
          </w:p>
        </w:tc>
        <w:tc>
          <w:tcPr>
            <w:tcW w:w="4111" w:type="dxa"/>
            <w:tcBorders>
              <w:top w:val="single" w:sz="18" w:space="0" w:color="auto"/>
              <w:bottom w:val="single" w:sz="18" w:space="0" w:color="auto"/>
            </w:tcBorders>
            <w:vAlign w:val="center"/>
          </w:tcPr>
          <w:p w:rsidR="00647C41" w:rsidRPr="003A3A60" w:rsidRDefault="00647C41" w:rsidP="008D6CA1">
            <w:pPr>
              <w:pStyle w:val="Ttulo1"/>
              <w:outlineLvl w:val="0"/>
              <w:rPr>
                <w:rFonts w:ascii="Tw Cen MT" w:hAnsi="Tw Cen MT" w:cs="Calibri"/>
                <w:b w:val="0"/>
                <w:sz w:val="24"/>
                <w:szCs w:val="24"/>
                <w:highlight w:val="red"/>
              </w:rPr>
            </w:pPr>
            <w:bookmarkStart w:id="30" w:name="_Toc414625981"/>
            <w:r w:rsidRPr="003A3A60">
              <w:rPr>
                <w:rFonts w:ascii="Tw Cen MT" w:hAnsi="Tw Cen MT" w:cs="Arial"/>
                <w:sz w:val="24"/>
                <w:szCs w:val="24"/>
              </w:rPr>
              <w:t xml:space="preserve">8. RELATÓRIO DE </w:t>
            </w:r>
            <w:r w:rsidRPr="003A3A60">
              <w:rPr>
                <w:rFonts w:ascii="Tw Cen MT" w:hAnsi="Tw Cen MT" w:cs="Arial"/>
                <w:bCs/>
                <w:color w:val="000000"/>
                <w:sz w:val="24"/>
                <w:szCs w:val="24"/>
              </w:rPr>
              <w:t>AUDITORIA.</w:t>
            </w:r>
            <w:bookmarkEnd w:id="30"/>
          </w:p>
        </w:tc>
        <w:tc>
          <w:tcPr>
            <w:tcW w:w="992" w:type="dxa"/>
            <w:tcBorders>
              <w:top w:val="single" w:sz="18" w:space="0" w:color="auto"/>
              <w:bottom w:val="nil"/>
            </w:tcBorders>
            <w:vAlign w:val="center"/>
          </w:tcPr>
          <w:p w:rsidR="00647C41" w:rsidRPr="003A3A60" w:rsidRDefault="00647C41" w:rsidP="008D6CA1">
            <w:pPr>
              <w:pStyle w:val="Ttulo1"/>
              <w:outlineLvl w:val="0"/>
              <w:rPr>
                <w:rFonts w:ascii="Tw Cen MT" w:hAnsi="Tw Cen MT" w:cs="Arial"/>
                <w:color w:val="1F497D" w:themeColor="text2"/>
                <w:sz w:val="24"/>
                <w:szCs w:val="24"/>
              </w:rPr>
            </w:pPr>
          </w:p>
        </w:tc>
      </w:tr>
    </w:tbl>
    <w:p w:rsidR="00647C41" w:rsidRPr="003A3A60" w:rsidRDefault="00647C41" w:rsidP="00393C4C">
      <w:pPr>
        <w:autoSpaceDE w:val="0"/>
        <w:autoSpaceDN w:val="0"/>
        <w:adjustRightInd w:val="0"/>
        <w:spacing w:after="0"/>
        <w:jc w:val="both"/>
        <w:rPr>
          <w:rFonts w:ascii="Tw Cen MT" w:hAnsi="Tw Cen MT" w:cs="Arial"/>
          <w:sz w:val="24"/>
          <w:szCs w:val="24"/>
        </w:rPr>
      </w:pPr>
    </w:p>
    <w:p w:rsidR="00541749" w:rsidRPr="003A3A60" w:rsidRDefault="00541749"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sz w:val="24"/>
          <w:szCs w:val="24"/>
        </w:rPr>
        <w:t>Para cada auditoria realizada será elaborado o Relatór</w:t>
      </w:r>
      <w:r w:rsidR="00BE448D" w:rsidRPr="003A3A60">
        <w:rPr>
          <w:rFonts w:ascii="Tw Cen MT" w:hAnsi="Tw Cen MT" w:cs="Arial"/>
          <w:sz w:val="24"/>
          <w:szCs w:val="24"/>
        </w:rPr>
        <w:t xml:space="preserve">io </w:t>
      </w:r>
      <w:r w:rsidR="00011F33">
        <w:rPr>
          <w:rFonts w:ascii="Tw Cen MT" w:hAnsi="Tw Cen MT" w:cs="Arial"/>
          <w:sz w:val="24"/>
          <w:szCs w:val="24"/>
        </w:rPr>
        <w:t>Final</w:t>
      </w:r>
      <w:r w:rsidRPr="003A3A60">
        <w:rPr>
          <w:rFonts w:ascii="Tw Cen MT" w:hAnsi="Tw Cen MT" w:cs="Arial"/>
          <w:sz w:val="24"/>
          <w:szCs w:val="24"/>
        </w:rPr>
        <w:t>, no qual devem constar os resultados dos exames de auditorias, com</w:t>
      </w:r>
      <w:r w:rsidR="009A5D67" w:rsidRPr="003A3A60">
        <w:rPr>
          <w:rFonts w:ascii="Tw Cen MT" w:hAnsi="Tw Cen MT" w:cs="Arial"/>
          <w:sz w:val="24"/>
          <w:szCs w:val="24"/>
        </w:rPr>
        <w:t xml:space="preserve"> </w:t>
      </w:r>
      <w:r w:rsidRPr="003A3A60">
        <w:rPr>
          <w:rFonts w:ascii="Tw Cen MT" w:hAnsi="Tw Cen MT" w:cs="Arial"/>
          <w:sz w:val="24"/>
          <w:szCs w:val="24"/>
        </w:rPr>
        <w:t>base em lastro documental comprobatório, que expresse a exatidão dos dados e a</w:t>
      </w:r>
      <w:r w:rsidR="00914823" w:rsidRPr="003A3A60">
        <w:rPr>
          <w:rFonts w:ascii="Tw Cen MT" w:hAnsi="Tw Cen MT" w:cs="Arial"/>
          <w:sz w:val="24"/>
          <w:szCs w:val="24"/>
        </w:rPr>
        <w:t xml:space="preserve"> </w:t>
      </w:r>
      <w:r w:rsidRPr="003A3A60">
        <w:rPr>
          <w:rFonts w:ascii="Tw Cen MT" w:hAnsi="Tw Cen MT" w:cs="Arial"/>
          <w:sz w:val="24"/>
          <w:szCs w:val="24"/>
        </w:rPr>
        <w:t>precisão das proposições.</w:t>
      </w:r>
    </w:p>
    <w:p w:rsidR="009A5D67" w:rsidRPr="003A3A60" w:rsidRDefault="009A5D67" w:rsidP="00393C4C">
      <w:pPr>
        <w:autoSpaceDE w:val="0"/>
        <w:autoSpaceDN w:val="0"/>
        <w:adjustRightInd w:val="0"/>
        <w:spacing w:after="0"/>
        <w:jc w:val="both"/>
        <w:rPr>
          <w:rFonts w:ascii="Tw Cen MT" w:hAnsi="Tw Cen MT" w:cs="Arial"/>
          <w:sz w:val="24"/>
          <w:szCs w:val="24"/>
        </w:rPr>
      </w:pPr>
    </w:p>
    <w:p w:rsidR="00541749" w:rsidRPr="003A3A60" w:rsidRDefault="00541749" w:rsidP="00393C4C">
      <w:pPr>
        <w:autoSpaceDE w:val="0"/>
        <w:autoSpaceDN w:val="0"/>
        <w:adjustRightInd w:val="0"/>
        <w:spacing w:after="0"/>
        <w:jc w:val="both"/>
        <w:rPr>
          <w:rFonts w:ascii="Tw Cen MT" w:hAnsi="Tw Cen MT" w:cs="Arial"/>
          <w:sz w:val="24"/>
          <w:szCs w:val="24"/>
        </w:rPr>
      </w:pPr>
      <w:r w:rsidRPr="003A3A60">
        <w:rPr>
          <w:rFonts w:ascii="Tw Cen MT" w:hAnsi="Tw Cen MT" w:cs="Arial"/>
          <w:sz w:val="24"/>
          <w:szCs w:val="24"/>
        </w:rPr>
        <w:t>Compete ao titular da unidade de controle interno determinar como,</w:t>
      </w:r>
      <w:r w:rsidR="009A5D67" w:rsidRPr="003A3A60">
        <w:rPr>
          <w:rFonts w:ascii="Tw Cen MT" w:hAnsi="Tw Cen MT" w:cs="Arial"/>
          <w:sz w:val="24"/>
          <w:szCs w:val="24"/>
        </w:rPr>
        <w:t xml:space="preserve"> </w:t>
      </w:r>
      <w:r w:rsidRPr="003A3A60">
        <w:rPr>
          <w:rFonts w:ascii="Tw Cen MT" w:hAnsi="Tw Cen MT" w:cs="Arial"/>
          <w:sz w:val="24"/>
          <w:szCs w:val="24"/>
        </w:rPr>
        <w:t>quando e a quem os resultados dos trabalhos de auditoria deverão ser comunicados na</w:t>
      </w:r>
      <w:r w:rsidR="009A5D67" w:rsidRPr="003A3A60">
        <w:rPr>
          <w:rFonts w:ascii="Tw Cen MT" w:hAnsi="Tw Cen MT" w:cs="Arial"/>
          <w:sz w:val="24"/>
          <w:szCs w:val="24"/>
        </w:rPr>
        <w:t xml:space="preserve"> </w:t>
      </w:r>
      <w:r w:rsidRPr="003A3A60">
        <w:rPr>
          <w:rFonts w:ascii="Tw Cen MT" w:hAnsi="Tw Cen MT" w:cs="Arial"/>
          <w:sz w:val="24"/>
          <w:szCs w:val="24"/>
        </w:rPr>
        <w:t>forma de relatório.</w:t>
      </w:r>
    </w:p>
    <w:p w:rsidR="009A5D67" w:rsidRPr="003A3A60" w:rsidRDefault="009A5D67" w:rsidP="00393C4C">
      <w:pPr>
        <w:autoSpaceDE w:val="0"/>
        <w:autoSpaceDN w:val="0"/>
        <w:adjustRightInd w:val="0"/>
        <w:spacing w:after="0"/>
        <w:jc w:val="both"/>
        <w:rPr>
          <w:rFonts w:ascii="Tw Cen MT" w:hAnsi="Tw Cen MT" w:cs="Arial"/>
          <w:sz w:val="24"/>
          <w:szCs w:val="24"/>
        </w:rPr>
      </w:pPr>
    </w:p>
    <w:p w:rsidR="009A5D67" w:rsidRPr="003A3A60" w:rsidRDefault="00541749" w:rsidP="00393C4C">
      <w:pPr>
        <w:autoSpaceDE w:val="0"/>
        <w:autoSpaceDN w:val="0"/>
        <w:adjustRightInd w:val="0"/>
        <w:spacing w:after="0"/>
        <w:jc w:val="both"/>
        <w:rPr>
          <w:rFonts w:ascii="Tw Cen MT" w:hAnsi="Tw Cen MT" w:cs="Arial"/>
          <w:sz w:val="24"/>
          <w:szCs w:val="24"/>
        </w:rPr>
      </w:pPr>
      <w:r w:rsidRPr="003A3A60">
        <w:rPr>
          <w:rFonts w:ascii="Tw Cen MT" w:hAnsi="Tw Cen MT" w:cs="Arial"/>
          <w:sz w:val="24"/>
          <w:szCs w:val="24"/>
        </w:rPr>
        <w:t>Os resultados de uma auditoria devem ser comunicados ao Presidente do</w:t>
      </w:r>
      <w:r w:rsidR="009A5D67" w:rsidRPr="003A3A60">
        <w:rPr>
          <w:rFonts w:ascii="Tw Cen MT" w:hAnsi="Tw Cen MT" w:cs="Arial"/>
          <w:sz w:val="24"/>
          <w:szCs w:val="24"/>
        </w:rPr>
        <w:t xml:space="preserve"> </w:t>
      </w:r>
      <w:r w:rsidR="00BE448D" w:rsidRPr="003A3A60">
        <w:rPr>
          <w:rFonts w:ascii="Tw Cen MT" w:hAnsi="Tw Cen MT" w:cs="Arial"/>
          <w:sz w:val="24"/>
          <w:szCs w:val="24"/>
        </w:rPr>
        <w:t>Tribunal de Justiça</w:t>
      </w:r>
      <w:r w:rsidRPr="003A3A60">
        <w:rPr>
          <w:rFonts w:ascii="Tw Cen MT" w:hAnsi="Tw Cen MT" w:cs="Arial"/>
          <w:sz w:val="24"/>
          <w:szCs w:val="24"/>
        </w:rPr>
        <w:t xml:space="preserve"> e podem ser divulgados com variações na forma e conteúdo, dependendo</w:t>
      </w:r>
      <w:r w:rsidR="009A5D67" w:rsidRPr="003A3A60">
        <w:rPr>
          <w:rFonts w:ascii="Tw Cen MT" w:hAnsi="Tw Cen MT" w:cs="Arial"/>
          <w:sz w:val="24"/>
          <w:szCs w:val="24"/>
        </w:rPr>
        <w:t xml:space="preserve"> </w:t>
      </w:r>
      <w:r w:rsidRPr="003A3A60">
        <w:rPr>
          <w:rFonts w:ascii="Tw Cen MT" w:hAnsi="Tw Cen MT" w:cs="Arial"/>
          <w:sz w:val="24"/>
          <w:szCs w:val="24"/>
        </w:rPr>
        <w:t>dos destinatários e do público-alvo que deve ser informado a respeito, cabendo às</w:t>
      </w:r>
      <w:r w:rsidR="009A5D67" w:rsidRPr="003A3A60">
        <w:rPr>
          <w:rFonts w:ascii="Tw Cen MT" w:hAnsi="Tw Cen MT" w:cs="Arial"/>
          <w:sz w:val="24"/>
          <w:szCs w:val="24"/>
        </w:rPr>
        <w:t xml:space="preserve"> </w:t>
      </w:r>
      <w:r w:rsidRPr="003A3A60">
        <w:rPr>
          <w:rFonts w:ascii="Tw Cen MT" w:hAnsi="Tw Cen MT" w:cs="Arial"/>
          <w:sz w:val="24"/>
          <w:szCs w:val="24"/>
        </w:rPr>
        <w:t>normas específicas dispor acerca de comunicações por outros meios, que não o</w:t>
      </w:r>
      <w:r w:rsidR="009A5D67" w:rsidRPr="003A3A60">
        <w:rPr>
          <w:rFonts w:ascii="Tw Cen MT" w:hAnsi="Tw Cen MT" w:cs="Arial"/>
          <w:sz w:val="24"/>
          <w:szCs w:val="24"/>
        </w:rPr>
        <w:t xml:space="preserve"> </w:t>
      </w:r>
      <w:r w:rsidRPr="003A3A60">
        <w:rPr>
          <w:rFonts w:ascii="Tw Cen MT" w:hAnsi="Tw Cen MT" w:cs="Arial"/>
          <w:sz w:val="24"/>
          <w:szCs w:val="24"/>
        </w:rPr>
        <w:t>relatório.</w:t>
      </w:r>
    </w:p>
    <w:p w:rsidR="009A5D67" w:rsidRPr="003A3A60" w:rsidRDefault="009A5D67" w:rsidP="00393C4C">
      <w:pPr>
        <w:autoSpaceDE w:val="0"/>
        <w:autoSpaceDN w:val="0"/>
        <w:adjustRightInd w:val="0"/>
        <w:spacing w:after="0"/>
        <w:jc w:val="both"/>
        <w:rPr>
          <w:rFonts w:ascii="Tw Cen MT" w:hAnsi="Tw Cen MT" w:cs="Arial"/>
          <w:b/>
          <w:bCs/>
          <w:sz w:val="24"/>
          <w:szCs w:val="24"/>
        </w:rPr>
      </w:pPr>
    </w:p>
    <w:p w:rsidR="00871150" w:rsidRPr="003A3A60" w:rsidRDefault="00871150" w:rsidP="00393C4C">
      <w:pPr>
        <w:autoSpaceDE w:val="0"/>
        <w:autoSpaceDN w:val="0"/>
        <w:adjustRightInd w:val="0"/>
        <w:spacing w:after="0"/>
        <w:jc w:val="both"/>
        <w:rPr>
          <w:rFonts w:ascii="Tw Cen MT" w:hAnsi="Tw Cen MT" w:cs="Arial"/>
          <w:b/>
          <w:bCs/>
          <w:color w:val="000000"/>
          <w:sz w:val="24"/>
          <w:szCs w:val="24"/>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871150" w:rsidRPr="003A3A60" w:rsidTr="001719CF">
        <w:tc>
          <w:tcPr>
            <w:tcW w:w="8931" w:type="dxa"/>
            <w:shd w:val="clear" w:color="auto" w:fill="BFBFBF" w:themeFill="background1" w:themeFillShade="BF"/>
          </w:tcPr>
          <w:p w:rsidR="00871150" w:rsidRPr="003A3A60" w:rsidRDefault="00F065A3" w:rsidP="008D6CA1">
            <w:pPr>
              <w:pStyle w:val="Ttulo2"/>
              <w:outlineLvl w:val="1"/>
              <w:rPr>
                <w:rFonts w:ascii="Tw Cen MT" w:hAnsi="Tw Cen MT" w:cs="Arial"/>
                <w:bCs/>
                <w:color w:val="000000"/>
                <w:sz w:val="24"/>
                <w:szCs w:val="24"/>
              </w:rPr>
            </w:pPr>
            <w:bookmarkStart w:id="31" w:name="_Toc414625982"/>
            <w:r w:rsidRPr="003A3A60">
              <w:rPr>
                <w:rFonts w:ascii="Tw Cen MT" w:hAnsi="Tw Cen MT" w:cs="Arial"/>
                <w:bCs/>
                <w:sz w:val="24"/>
                <w:szCs w:val="24"/>
              </w:rPr>
              <w:t>8</w:t>
            </w:r>
            <w:r w:rsidR="00871150" w:rsidRPr="003A3A60">
              <w:rPr>
                <w:rFonts w:ascii="Tw Cen MT" w:hAnsi="Tw Cen MT" w:cs="Arial"/>
                <w:bCs/>
                <w:sz w:val="24"/>
                <w:szCs w:val="24"/>
              </w:rPr>
              <w:t>.1</w:t>
            </w:r>
            <w:r w:rsidR="00AB6CBE" w:rsidRPr="003A3A60">
              <w:rPr>
                <w:rFonts w:ascii="Tw Cen MT" w:hAnsi="Tw Cen MT" w:cs="Arial"/>
                <w:bCs/>
                <w:sz w:val="24"/>
                <w:szCs w:val="24"/>
              </w:rPr>
              <w:t>.</w:t>
            </w:r>
            <w:r w:rsidR="00871150" w:rsidRPr="003A3A60">
              <w:rPr>
                <w:rFonts w:ascii="Tw Cen MT" w:hAnsi="Tw Cen MT" w:cs="Arial"/>
                <w:bCs/>
                <w:sz w:val="24"/>
                <w:szCs w:val="24"/>
              </w:rPr>
              <w:t xml:space="preserve"> </w:t>
            </w:r>
            <w:r w:rsidR="00AB6CBE" w:rsidRPr="003A3A60">
              <w:rPr>
                <w:rFonts w:ascii="Tw Cen MT" w:hAnsi="Tw Cen MT" w:cs="Arial"/>
                <w:bCs/>
                <w:sz w:val="24"/>
                <w:szCs w:val="24"/>
              </w:rPr>
              <w:t>Estrutura e Conteúdo do Relatório Final</w:t>
            </w:r>
            <w:r w:rsidR="008D6CA1" w:rsidRPr="003A3A60">
              <w:rPr>
                <w:rFonts w:ascii="Tw Cen MT" w:hAnsi="Tw Cen MT" w:cs="Arial"/>
                <w:bCs/>
                <w:sz w:val="24"/>
                <w:szCs w:val="24"/>
              </w:rPr>
              <w:t>.</w:t>
            </w:r>
            <w:bookmarkEnd w:id="31"/>
          </w:p>
        </w:tc>
      </w:tr>
    </w:tbl>
    <w:p w:rsidR="00871150" w:rsidRPr="003A3A60" w:rsidRDefault="00871150" w:rsidP="00393C4C">
      <w:pPr>
        <w:autoSpaceDE w:val="0"/>
        <w:autoSpaceDN w:val="0"/>
        <w:adjustRightInd w:val="0"/>
        <w:spacing w:after="0"/>
        <w:jc w:val="both"/>
        <w:rPr>
          <w:rFonts w:ascii="Tw Cen MT" w:hAnsi="Tw Cen MT" w:cs="Arial"/>
          <w:b/>
          <w:bCs/>
          <w:color w:val="000000"/>
          <w:sz w:val="24"/>
          <w:szCs w:val="24"/>
        </w:rPr>
      </w:pPr>
    </w:p>
    <w:p w:rsidR="00541749" w:rsidRDefault="00AB6CBE" w:rsidP="00393C4C">
      <w:pPr>
        <w:autoSpaceDE w:val="0"/>
        <w:autoSpaceDN w:val="0"/>
        <w:adjustRightInd w:val="0"/>
        <w:spacing w:after="0"/>
        <w:jc w:val="both"/>
        <w:rPr>
          <w:rFonts w:ascii="Tw Cen MT" w:hAnsi="Tw Cen MT" w:cs="Arial"/>
          <w:sz w:val="24"/>
          <w:szCs w:val="24"/>
        </w:rPr>
      </w:pPr>
      <w:r w:rsidRPr="003A3A60">
        <w:rPr>
          <w:rFonts w:ascii="Tw Cen MT" w:hAnsi="Tw Cen MT" w:cs="Arial"/>
          <w:sz w:val="24"/>
          <w:szCs w:val="24"/>
        </w:rPr>
        <w:t>De forma geral, o</w:t>
      </w:r>
      <w:r w:rsidR="00541749" w:rsidRPr="003A3A60">
        <w:rPr>
          <w:rFonts w:ascii="Tw Cen MT" w:hAnsi="Tw Cen MT" w:cs="Arial"/>
          <w:sz w:val="24"/>
          <w:szCs w:val="24"/>
        </w:rPr>
        <w:t xml:space="preserve"> </w:t>
      </w:r>
      <w:r w:rsidRPr="003A3A60">
        <w:rPr>
          <w:rFonts w:ascii="Tw Cen MT" w:hAnsi="Tw Cen MT" w:cs="Arial"/>
          <w:sz w:val="24"/>
          <w:szCs w:val="24"/>
        </w:rPr>
        <w:t>R</w:t>
      </w:r>
      <w:r w:rsidR="00541749" w:rsidRPr="003A3A60">
        <w:rPr>
          <w:rFonts w:ascii="Tw Cen MT" w:hAnsi="Tw Cen MT" w:cs="Arial"/>
          <w:sz w:val="24"/>
          <w:szCs w:val="24"/>
        </w:rPr>
        <w:t>elatório</w:t>
      </w:r>
      <w:r w:rsidRPr="003A3A60">
        <w:rPr>
          <w:rFonts w:ascii="Tw Cen MT" w:hAnsi="Tw Cen MT" w:cs="Arial"/>
          <w:sz w:val="24"/>
          <w:szCs w:val="24"/>
        </w:rPr>
        <w:t xml:space="preserve"> Final deverá obedecer </w:t>
      </w:r>
      <w:r w:rsidR="00541749" w:rsidRPr="003A3A60">
        <w:rPr>
          <w:rFonts w:ascii="Tw Cen MT" w:hAnsi="Tw Cen MT" w:cs="Arial"/>
          <w:sz w:val="24"/>
          <w:szCs w:val="24"/>
        </w:rPr>
        <w:t>contemplar:</w:t>
      </w:r>
    </w:p>
    <w:p w:rsidR="00801C43" w:rsidRPr="003A3A60" w:rsidRDefault="00801C43" w:rsidP="00393C4C">
      <w:pPr>
        <w:autoSpaceDE w:val="0"/>
        <w:autoSpaceDN w:val="0"/>
        <w:adjustRightInd w:val="0"/>
        <w:spacing w:after="0"/>
        <w:jc w:val="both"/>
        <w:rPr>
          <w:rFonts w:ascii="Tw Cen MT" w:hAnsi="Tw Cen MT" w:cs="Arial"/>
          <w:sz w:val="24"/>
          <w:szCs w:val="24"/>
        </w:rPr>
      </w:pPr>
    </w:p>
    <w:p w:rsidR="00541749" w:rsidRPr="007E1E87" w:rsidRDefault="007E1E87" w:rsidP="00393C4C">
      <w:pPr>
        <w:pStyle w:val="PargrafodaLista"/>
        <w:numPr>
          <w:ilvl w:val="0"/>
          <w:numId w:val="16"/>
        </w:numPr>
        <w:autoSpaceDE w:val="0"/>
        <w:autoSpaceDN w:val="0"/>
        <w:adjustRightInd w:val="0"/>
        <w:spacing w:after="0"/>
        <w:ind w:left="709" w:hanging="142"/>
        <w:jc w:val="both"/>
        <w:rPr>
          <w:rFonts w:ascii="Tw Cen MT" w:hAnsi="Tw Cen MT" w:cs="Arial"/>
          <w:sz w:val="24"/>
          <w:szCs w:val="24"/>
        </w:rPr>
      </w:pPr>
      <w:r w:rsidRPr="007E1E87">
        <w:rPr>
          <w:rFonts w:ascii="Tw Cen MT" w:hAnsi="Tw Cen MT" w:cs="Arial"/>
          <w:sz w:val="24"/>
          <w:szCs w:val="24"/>
        </w:rPr>
        <w:t>Resumo</w:t>
      </w:r>
      <w:r w:rsidR="00AB6CBE" w:rsidRPr="007E1E87">
        <w:rPr>
          <w:rFonts w:ascii="Tw Cen MT" w:hAnsi="Tw Cen MT" w:cs="Arial"/>
          <w:sz w:val="24"/>
          <w:szCs w:val="24"/>
        </w:rPr>
        <w:t xml:space="preserve">, contendo </w:t>
      </w:r>
      <w:r w:rsidR="00541749" w:rsidRPr="007E1E87">
        <w:rPr>
          <w:rFonts w:ascii="Tw Cen MT" w:hAnsi="Tw Cen MT" w:cs="Arial"/>
          <w:sz w:val="24"/>
          <w:szCs w:val="24"/>
        </w:rPr>
        <w:t>as razões que a motivaram</w:t>
      </w:r>
      <w:r w:rsidR="00AB6CBE" w:rsidRPr="007E1E87">
        <w:rPr>
          <w:rFonts w:ascii="Tw Cen MT" w:hAnsi="Tw Cen MT" w:cs="Arial"/>
          <w:sz w:val="24"/>
          <w:szCs w:val="24"/>
        </w:rPr>
        <w:t xml:space="preserve"> a auditoria ou a deliberação que a autorizou</w:t>
      </w:r>
      <w:r w:rsidRPr="007E1E87">
        <w:rPr>
          <w:rFonts w:ascii="Tw Cen MT" w:hAnsi="Tw Cen MT" w:cs="Arial"/>
          <w:sz w:val="24"/>
          <w:szCs w:val="24"/>
        </w:rPr>
        <w:t>, os objetivos, o escopo, os critérios adotados e o resultado da auditoria</w:t>
      </w:r>
      <w:r w:rsidR="00AB6CBE" w:rsidRPr="007E1E87">
        <w:rPr>
          <w:rFonts w:ascii="Tw Cen MT" w:hAnsi="Tw Cen MT" w:cs="Arial"/>
          <w:sz w:val="24"/>
          <w:szCs w:val="24"/>
        </w:rPr>
        <w:t>;</w:t>
      </w:r>
    </w:p>
    <w:p w:rsidR="00801C43" w:rsidRPr="007E1E87" w:rsidRDefault="00801C43" w:rsidP="00801C43">
      <w:pPr>
        <w:autoSpaceDE w:val="0"/>
        <w:autoSpaceDN w:val="0"/>
        <w:adjustRightInd w:val="0"/>
        <w:spacing w:after="0"/>
        <w:jc w:val="both"/>
        <w:rPr>
          <w:rFonts w:ascii="Tw Cen MT" w:hAnsi="Tw Cen MT" w:cs="Arial"/>
          <w:sz w:val="24"/>
          <w:szCs w:val="24"/>
        </w:rPr>
      </w:pPr>
    </w:p>
    <w:p w:rsidR="007E1E87" w:rsidRPr="007E1E87" w:rsidRDefault="007E1E87" w:rsidP="00393C4C">
      <w:pPr>
        <w:pStyle w:val="PargrafodaLista"/>
        <w:numPr>
          <w:ilvl w:val="0"/>
          <w:numId w:val="16"/>
        </w:numPr>
        <w:autoSpaceDE w:val="0"/>
        <w:autoSpaceDN w:val="0"/>
        <w:adjustRightInd w:val="0"/>
        <w:spacing w:after="0"/>
        <w:ind w:left="709" w:hanging="142"/>
        <w:jc w:val="both"/>
        <w:rPr>
          <w:rFonts w:ascii="Tw Cen MT" w:hAnsi="Tw Cen MT" w:cs="Arial"/>
          <w:sz w:val="24"/>
          <w:szCs w:val="24"/>
        </w:rPr>
      </w:pPr>
      <w:r w:rsidRPr="007E1E87">
        <w:rPr>
          <w:rFonts w:ascii="Tw Cen MT" w:hAnsi="Tw Cen MT" w:cs="Arial"/>
          <w:sz w:val="24"/>
          <w:szCs w:val="24"/>
        </w:rPr>
        <w:t>Metodologia;</w:t>
      </w:r>
    </w:p>
    <w:p w:rsidR="007E1E87" w:rsidRPr="007E1E87" w:rsidRDefault="007E1E87" w:rsidP="007E1E87">
      <w:pPr>
        <w:pStyle w:val="PargrafodaLista"/>
        <w:rPr>
          <w:rFonts w:ascii="Tw Cen MT" w:hAnsi="Tw Cen MT" w:cs="Arial"/>
          <w:sz w:val="24"/>
          <w:szCs w:val="24"/>
        </w:rPr>
      </w:pPr>
    </w:p>
    <w:p w:rsidR="00AB6CBE" w:rsidRPr="007E1E87" w:rsidRDefault="007E1E87" w:rsidP="00393C4C">
      <w:pPr>
        <w:pStyle w:val="PargrafodaLista"/>
        <w:numPr>
          <w:ilvl w:val="0"/>
          <w:numId w:val="16"/>
        </w:numPr>
        <w:autoSpaceDE w:val="0"/>
        <w:autoSpaceDN w:val="0"/>
        <w:adjustRightInd w:val="0"/>
        <w:spacing w:after="0"/>
        <w:ind w:left="709" w:hanging="142"/>
        <w:jc w:val="both"/>
        <w:rPr>
          <w:rFonts w:ascii="Tw Cen MT" w:hAnsi="Tw Cen MT" w:cs="Arial"/>
          <w:sz w:val="24"/>
          <w:szCs w:val="24"/>
        </w:rPr>
      </w:pPr>
      <w:r w:rsidRPr="007E1E87">
        <w:rPr>
          <w:rFonts w:ascii="Tw Cen MT" w:hAnsi="Tw Cen MT" w:cs="Arial"/>
          <w:sz w:val="24"/>
          <w:szCs w:val="24"/>
        </w:rPr>
        <w:t>Limitações inerentes</w:t>
      </w:r>
      <w:r w:rsidR="00AB6CBE" w:rsidRPr="007E1E87">
        <w:rPr>
          <w:rFonts w:ascii="Tw Cen MT" w:hAnsi="Tw Cen MT" w:cs="Arial"/>
          <w:sz w:val="24"/>
          <w:szCs w:val="24"/>
        </w:rPr>
        <w:t>;</w:t>
      </w:r>
    </w:p>
    <w:p w:rsidR="00801C43" w:rsidRPr="007E1E87" w:rsidRDefault="00801C43" w:rsidP="00801C43">
      <w:pPr>
        <w:autoSpaceDE w:val="0"/>
        <w:autoSpaceDN w:val="0"/>
        <w:adjustRightInd w:val="0"/>
        <w:spacing w:after="0"/>
        <w:jc w:val="both"/>
        <w:rPr>
          <w:rFonts w:ascii="Tw Cen MT" w:hAnsi="Tw Cen MT" w:cs="Arial"/>
          <w:sz w:val="24"/>
          <w:szCs w:val="24"/>
        </w:rPr>
      </w:pPr>
    </w:p>
    <w:p w:rsidR="00AB6CBE" w:rsidRPr="007E1E87" w:rsidRDefault="007E1E87" w:rsidP="00393C4C">
      <w:pPr>
        <w:pStyle w:val="PargrafodaLista"/>
        <w:numPr>
          <w:ilvl w:val="0"/>
          <w:numId w:val="16"/>
        </w:numPr>
        <w:autoSpaceDE w:val="0"/>
        <w:autoSpaceDN w:val="0"/>
        <w:adjustRightInd w:val="0"/>
        <w:spacing w:after="0"/>
        <w:ind w:left="709" w:hanging="142"/>
        <w:jc w:val="both"/>
        <w:rPr>
          <w:rFonts w:ascii="Tw Cen MT" w:hAnsi="Tw Cen MT" w:cs="Arial"/>
          <w:sz w:val="24"/>
          <w:szCs w:val="24"/>
        </w:rPr>
      </w:pPr>
      <w:r w:rsidRPr="007E1E87">
        <w:rPr>
          <w:rFonts w:ascii="Tw Cen MT" w:hAnsi="Tw Cen MT" w:cs="Arial"/>
          <w:sz w:val="24"/>
          <w:szCs w:val="24"/>
        </w:rPr>
        <w:t>Questões de auditoria</w:t>
      </w:r>
      <w:r w:rsidR="00AB6CBE" w:rsidRPr="007E1E87">
        <w:rPr>
          <w:rFonts w:ascii="Tw Cen MT" w:hAnsi="Tw Cen MT" w:cs="Arial"/>
          <w:sz w:val="24"/>
          <w:szCs w:val="24"/>
        </w:rPr>
        <w:t>;</w:t>
      </w:r>
    </w:p>
    <w:p w:rsidR="00801C43" w:rsidRPr="007E1E87" w:rsidRDefault="00801C43" w:rsidP="00801C43">
      <w:pPr>
        <w:autoSpaceDE w:val="0"/>
        <w:autoSpaceDN w:val="0"/>
        <w:adjustRightInd w:val="0"/>
        <w:spacing w:after="0"/>
        <w:jc w:val="both"/>
        <w:rPr>
          <w:rFonts w:ascii="Tw Cen MT" w:hAnsi="Tw Cen MT" w:cs="Arial"/>
          <w:sz w:val="24"/>
          <w:szCs w:val="24"/>
        </w:rPr>
      </w:pPr>
    </w:p>
    <w:p w:rsidR="00AB6CBE" w:rsidRPr="007E1E87" w:rsidRDefault="00AB6CBE" w:rsidP="00393C4C">
      <w:pPr>
        <w:pStyle w:val="PargrafodaLista"/>
        <w:numPr>
          <w:ilvl w:val="0"/>
          <w:numId w:val="16"/>
        </w:numPr>
        <w:autoSpaceDE w:val="0"/>
        <w:autoSpaceDN w:val="0"/>
        <w:adjustRightInd w:val="0"/>
        <w:spacing w:after="0"/>
        <w:ind w:left="709" w:hanging="142"/>
        <w:jc w:val="both"/>
        <w:rPr>
          <w:rFonts w:ascii="Tw Cen MT" w:hAnsi="Tw Cen MT" w:cs="Arial"/>
          <w:sz w:val="24"/>
          <w:szCs w:val="24"/>
        </w:rPr>
      </w:pPr>
      <w:r w:rsidRPr="007E1E87">
        <w:rPr>
          <w:rFonts w:ascii="Tw Cen MT" w:hAnsi="Tw Cen MT" w:cs="Arial"/>
          <w:sz w:val="24"/>
          <w:szCs w:val="24"/>
        </w:rPr>
        <w:t xml:space="preserve">Encaminhamentos ou </w:t>
      </w:r>
      <w:r w:rsidR="00541749" w:rsidRPr="007E1E87">
        <w:rPr>
          <w:rFonts w:ascii="Tw Cen MT" w:hAnsi="Tw Cen MT" w:cs="Arial"/>
          <w:sz w:val="24"/>
          <w:szCs w:val="24"/>
        </w:rPr>
        <w:t>resultado da auditoria, incluindo os achados</w:t>
      </w:r>
      <w:r w:rsidRPr="007E1E87">
        <w:rPr>
          <w:rFonts w:ascii="Tw Cen MT" w:hAnsi="Tw Cen MT" w:cs="Arial"/>
          <w:sz w:val="24"/>
          <w:szCs w:val="24"/>
        </w:rPr>
        <w:t>;</w:t>
      </w:r>
    </w:p>
    <w:p w:rsidR="00801C43" w:rsidRPr="007E1E87" w:rsidRDefault="00801C43" w:rsidP="00801C43">
      <w:pPr>
        <w:autoSpaceDE w:val="0"/>
        <w:autoSpaceDN w:val="0"/>
        <w:adjustRightInd w:val="0"/>
        <w:spacing w:after="0"/>
        <w:jc w:val="both"/>
        <w:rPr>
          <w:rFonts w:ascii="Tw Cen MT" w:hAnsi="Tw Cen MT" w:cs="Arial"/>
          <w:sz w:val="24"/>
          <w:szCs w:val="24"/>
        </w:rPr>
      </w:pPr>
    </w:p>
    <w:p w:rsidR="00871150" w:rsidRPr="007E1E87" w:rsidRDefault="00AB6CBE" w:rsidP="00393C4C">
      <w:pPr>
        <w:pStyle w:val="PargrafodaLista"/>
        <w:numPr>
          <w:ilvl w:val="0"/>
          <w:numId w:val="16"/>
        </w:numPr>
        <w:autoSpaceDE w:val="0"/>
        <w:autoSpaceDN w:val="0"/>
        <w:adjustRightInd w:val="0"/>
        <w:spacing w:after="0"/>
        <w:ind w:left="709" w:hanging="142"/>
        <w:jc w:val="both"/>
        <w:rPr>
          <w:rFonts w:ascii="Tw Cen MT" w:hAnsi="Tw Cen MT" w:cs="Arial"/>
          <w:sz w:val="24"/>
          <w:szCs w:val="24"/>
        </w:rPr>
      </w:pPr>
      <w:r w:rsidRPr="007E1E87">
        <w:rPr>
          <w:rFonts w:ascii="Tw Cen MT" w:hAnsi="Tw Cen MT" w:cs="Arial"/>
          <w:sz w:val="24"/>
          <w:szCs w:val="24"/>
        </w:rPr>
        <w:t>C</w:t>
      </w:r>
      <w:r w:rsidR="00541749" w:rsidRPr="007E1E87">
        <w:rPr>
          <w:rFonts w:ascii="Tw Cen MT" w:hAnsi="Tw Cen MT" w:cs="Arial"/>
          <w:sz w:val="24"/>
          <w:szCs w:val="24"/>
        </w:rPr>
        <w:t>onclus</w:t>
      </w:r>
      <w:r w:rsidRPr="007E1E87">
        <w:rPr>
          <w:rFonts w:ascii="Tw Cen MT" w:hAnsi="Tw Cen MT" w:cs="Arial"/>
          <w:sz w:val="24"/>
          <w:szCs w:val="24"/>
        </w:rPr>
        <w:t>ão</w:t>
      </w:r>
      <w:r w:rsidR="00541749" w:rsidRPr="007E1E87">
        <w:rPr>
          <w:rFonts w:ascii="Tw Cen MT" w:hAnsi="Tw Cen MT" w:cs="Arial"/>
          <w:sz w:val="24"/>
          <w:szCs w:val="24"/>
        </w:rPr>
        <w:t>,</w:t>
      </w:r>
      <w:r w:rsidRPr="007E1E87">
        <w:rPr>
          <w:rFonts w:ascii="Tw Cen MT" w:hAnsi="Tw Cen MT" w:cs="Arial"/>
          <w:sz w:val="24"/>
          <w:szCs w:val="24"/>
        </w:rPr>
        <w:t xml:space="preserve"> informando,</w:t>
      </w:r>
      <w:r w:rsidR="00541749" w:rsidRPr="007E1E87">
        <w:rPr>
          <w:rFonts w:ascii="Tw Cen MT" w:hAnsi="Tw Cen MT" w:cs="Arial"/>
          <w:sz w:val="24"/>
          <w:szCs w:val="24"/>
        </w:rPr>
        <w:t xml:space="preserve"> se possível, o</w:t>
      </w:r>
      <w:r w:rsidR="00871150" w:rsidRPr="007E1E87">
        <w:rPr>
          <w:rFonts w:ascii="Tw Cen MT" w:hAnsi="Tw Cen MT" w:cs="Arial"/>
          <w:sz w:val="24"/>
          <w:szCs w:val="24"/>
        </w:rPr>
        <w:t xml:space="preserve"> </w:t>
      </w:r>
      <w:r w:rsidR="00541749" w:rsidRPr="007E1E87">
        <w:rPr>
          <w:rFonts w:ascii="Tw Cen MT" w:hAnsi="Tw Cen MT" w:cs="Arial"/>
          <w:sz w:val="24"/>
          <w:szCs w:val="24"/>
        </w:rPr>
        <w:t>volume de recursos examinados e a</w:t>
      </w:r>
      <w:r w:rsidRPr="007E1E87">
        <w:rPr>
          <w:rFonts w:ascii="Tw Cen MT" w:hAnsi="Tw Cen MT" w:cs="Arial"/>
          <w:sz w:val="24"/>
          <w:szCs w:val="24"/>
        </w:rPr>
        <w:t>s propostas de encaminhamento.</w:t>
      </w:r>
    </w:p>
    <w:p w:rsidR="00871150" w:rsidRPr="003A3A60" w:rsidRDefault="00871150" w:rsidP="00393C4C">
      <w:pPr>
        <w:autoSpaceDE w:val="0"/>
        <w:autoSpaceDN w:val="0"/>
        <w:adjustRightInd w:val="0"/>
        <w:spacing w:after="0"/>
        <w:jc w:val="both"/>
        <w:rPr>
          <w:rFonts w:ascii="Tw Cen MT" w:hAnsi="Tw Cen MT" w:cs="Arial"/>
          <w:b/>
          <w:bCs/>
          <w:color w:val="000000"/>
          <w:sz w:val="24"/>
          <w:szCs w:val="24"/>
        </w:rPr>
      </w:pPr>
    </w:p>
    <w:p w:rsidR="00243875" w:rsidRPr="003A3A60" w:rsidRDefault="00243875" w:rsidP="00393C4C">
      <w:pPr>
        <w:autoSpaceDE w:val="0"/>
        <w:autoSpaceDN w:val="0"/>
        <w:adjustRightInd w:val="0"/>
        <w:spacing w:after="0"/>
        <w:jc w:val="both"/>
        <w:rPr>
          <w:rFonts w:ascii="Tw Cen MT" w:hAnsi="Tw Cen MT" w:cs="Arial"/>
          <w:sz w:val="24"/>
          <w:szCs w:val="24"/>
        </w:rPr>
      </w:pPr>
      <w:r w:rsidRPr="003A3A60">
        <w:rPr>
          <w:rFonts w:ascii="Tw Cen MT" w:hAnsi="Tw Cen MT" w:cs="Arial"/>
          <w:sz w:val="24"/>
          <w:szCs w:val="24"/>
        </w:rPr>
        <w:t>O Relatório deverá ser elaborado com observância aos requisitos de clareza, convicção, concisão, completude, exatidão, relevância, tempestividade e objetividade.</w:t>
      </w:r>
    </w:p>
    <w:p w:rsidR="00871150" w:rsidRPr="003A3A60" w:rsidRDefault="00871150" w:rsidP="00393C4C">
      <w:pPr>
        <w:autoSpaceDE w:val="0"/>
        <w:autoSpaceDN w:val="0"/>
        <w:adjustRightInd w:val="0"/>
        <w:spacing w:after="0"/>
        <w:jc w:val="both"/>
        <w:rPr>
          <w:rFonts w:ascii="Tw Cen MT" w:hAnsi="Tw Cen MT" w:cs="Arial"/>
          <w:b/>
          <w:bCs/>
          <w:color w:val="000000"/>
          <w:sz w:val="24"/>
          <w:szCs w:val="24"/>
        </w:rPr>
      </w:pPr>
    </w:p>
    <w:p w:rsidR="009A5D67" w:rsidRDefault="009A5D67" w:rsidP="00393C4C">
      <w:pPr>
        <w:autoSpaceDE w:val="0"/>
        <w:autoSpaceDN w:val="0"/>
        <w:adjustRightInd w:val="0"/>
        <w:spacing w:after="0"/>
        <w:jc w:val="both"/>
        <w:rPr>
          <w:rFonts w:ascii="Tw Cen MT" w:hAnsi="Tw Cen MT" w:cs="Arial"/>
          <w:sz w:val="24"/>
          <w:szCs w:val="24"/>
        </w:rPr>
      </w:pPr>
      <w:r w:rsidRPr="003A3A60">
        <w:rPr>
          <w:rFonts w:ascii="Tw Cen MT" w:hAnsi="Tw Cen MT" w:cs="Arial"/>
          <w:sz w:val="24"/>
          <w:szCs w:val="24"/>
        </w:rPr>
        <w:t xml:space="preserve">Ao final, o relatório deve consignar as recomendações </w:t>
      </w:r>
      <w:r w:rsidR="00AB6CBE" w:rsidRPr="003A3A60">
        <w:rPr>
          <w:rFonts w:ascii="Tw Cen MT" w:hAnsi="Tw Cen MT" w:cs="Arial"/>
          <w:sz w:val="24"/>
          <w:szCs w:val="24"/>
        </w:rPr>
        <w:t>da unidade de controle interno</w:t>
      </w:r>
      <w:r w:rsidRPr="003A3A60">
        <w:rPr>
          <w:rFonts w:ascii="Tw Cen MT" w:hAnsi="Tw Cen MT" w:cs="Arial"/>
          <w:sz w:val="24"/>
          <w:szCs w:val="24"/>
        </w:rPr>
        <w:t>.</w:t>
      </w:r>
    </w:p>
    <w:p w:rsidR="00801C43" w:rsidRDefault="00801C43" w:rsidP="00393C4C">
      <w:pPr>
        <w:autoSpaceDE w:val="0"/>
        <w:autoSpaceDN w:val="0"/>
        <w:adjustRightInd w:val="0"/>
        <w:spacing w:after="0"/>
        <w:jc w:val="both"/>
        <w:rPr>
          <w:rFonts w:ascii="Tw Cen MT" w:hAnsi="Tw Cen MT" w:cs="Arial"/>
          <w:sz w:val="24"/>
          <w:szCs w:val="24"/>
        </w:rPr>
      </w:pPr>
    </w:p>
    <w:p w:rsidR="00801C43" w:rsidRDefault="00801C43" w:rsidP="00393C4C">
      <w:pPr>
        <w:autoSpaceDE w:val="0"/>
        <w:autoSpaceDN w:val="0"/>
        <w:adjustRightInd w:val="0"/>
        <w:spacing w:after="0"/>
        <w:jc w:val="both"/>
        <w:rPr>
          <w:rFonts w:ascii="Tw Cen MT" w:hAnsi="Tw Cen MT" w:cs="Arial"/>
          <w:sz w:val="24"/>
          <w:szCs w:val="24"/>
        </w:rPr>
      </w:pPr>
    </w:p>
    <w:p w:rsidR="00217531" w:rsidRPr="003A3A60" w:rsidRDefault="00217531" w:rsidP="00393C4C">
      <w:pPr>
        <w:autoSpaceDE w:val="0"/>
        <w:autoSpaceDN w:val="0"/>
        <w:adjustRightInd w:val="0"/>
        <w:spacing w:after="0"/>
        <w:jc w:val="both"/>
        <w:rPr>
          <w:rFonts w:ascii="Tw Cen MT" w:hAnsi="Tw Cen MT" w:cs="Arial"/>
          <w:sz w:val="24"/>
          <w:szCs w:val="24"/>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871150" w:rsidRPr="003A3A60" w:rsidTr="001719CF">
        <w:tc>
          <w:tcPr>
            <w:tcW w:w="8931" w:type="dxa"/>
            <w:shd w:val="clear" w:color="auto" w:fill="BFBFBF" w:themeFill="background1" w:themeFillShade="BF"/>
          </w:tcPr>
          <w:p w:rsidR="00871150" w:rsidRPr="003A3A60" w:rsidRDefault="00F065A3" w:rsidP="008D6CA1">
            <w:pPr>
              <w:pStyle w:val="Ttulo2"/>
              <w:outlineLvl w:val="1"/>
              <w:rPr>
                <w:rFonts w:ascii="Tw Cen MT" w:hAnsi="Tw Cen MT" w:cs="Arial"/>
                <w:bCs/>
                <w:sz w:val="24"/>
                <w:szCs w:val="24"/>
              </w:rPr>
            </w:pPr>
            <w:bookmarkStart w:id="32" w:name="_Toc414625983"/>
            <w:r w:rsidRPr="003A3A60">
              <w:rPr>
                <w:rFonts w:ascii="Tw Cen MT" w:hAnsi="Tw Cen MT" w:cs="Arial"/>
                <w:bCs/>
                <w:sz w:val="24"/>
                <w:szCs w:val="24"/>
              </w:rPr>
              <w:lastRenderedPageBreak/>
              <w:t>8</w:t>
            </w:r>
            <w:r w:rsidR="00871150" w:rsidRPr="003A3A60">
              <w:rPr>
                <w:rFonts w:ascii="Tw Cen MT" w:hAnsi="Tw Cen MT" w:cs="Arial"/>
                <w:bCs/>
                <w:sz w:val="24"/>
                <w:szCs w:val="24"/>
              </w:rPr>
              <w:t>.</w:t>
            </w:r>
            <w:r w:rsidR="00243875" w:rsidRPr="003A3A60">
              <w:rPr>
                <w:rFonts w:ascii="Tw Cen MT" w:hAnsi="Tw Cen MT" w:cs="Arial"/>
                <w:bCs/>
                <w:sz w:val="24"/>
                <w:szCs w:val="24"/>
              </w:rPr>
              <w:t>1.1.</w:t>
            </w:r>
            <w:r w:rsidR="00871150" w:rsidRPr="003A3A60">
              <w:rPr>
                <w:rFonts w:ascii="Tw Cen MT" w:hAnsi="Tw Cen MT" w:cs="Arial"/>
                <w:bCs/>
                <w:sz w:val="24"/>
                <w:szCs w:val="24"/>
              </w:rPr>
              <w:t xml:space="preserve"> </w:t>
            </w:r>
            <w:r w:rsidR="00243875" w:rsidRPr="003A3A60">
              <w:rPr>
                <w:rFonts w:ascii="Tw Cen MT" w:hAnsi="Tw Cen MT" w:cs="Arial"/>
                <w:bCs/>
                <w:sz w:val="24"/>
                <w:szCs w:val="24"/>
              </w:rPr>
              <w:t>Revisão do Relatório</w:t>
            </w:r>
            <w:r w:rsidR="008D6CA1" w:rsidRPr="003A3A60">
              <w:rPr>
                <w:rFonts w:ascii="Tw Cen MT" w:hAnsi="Tw Cen MT" w:cs="Arial"/>
                <w:bCs/>
                <w:sz w:val="24"/>
                <w:szCs w:val="24"/>
              </w:rPr>
              <w:t>.</w:t>
            </w:r>
            <w:bookmarkEnd w:id="32"/>
          </w:p>
        </w:tc>
      </w:tr>
    </w:tbl>
    <w:p w:rsidR="00871150" w:rsidRPr="003A3A60" w:rsidRDefault="00871150" w:rsidP="00393C4C">
      <w:pPr>
        <w:autoSpaceDE w:val="0"/>
        <w:autoSpaceDN w:val="0"/>
        <w:adjustRightInd w:val="0"/>
        <w:spacing w:after="0"/>
        <w:jc w:val="both"/>
        <w:rPr>
          <w:rFonts w:ascii="Tw Cen MT" w:hAnsi="Tw Cen MT" w:cs="Arial"/>
          <w:b/>
          <w:bCs/>
          <w:sz w:val="24"/>
          <w:szCs w:val="24"/>
        </w:rPr>
      </w:pPr>
    </w:p>
    <w:p w:rsidR="00541749" w:rsidRPr="003A3A60" w:rsidRDefault="009A5D67" w:rsidP="00393C4C">
      <w:pPr>
        <w:autoSpaceDE w:val="0"/>
        <w:autoSpaceDN w:val="0"/>
        <w:adjustRightInd w:val="0"/>
        <w:spacing w:after="0"/>
        <w:jc w:val="both"/>
        <w:rPr>
          <w:rFonts w:ascii="Tw Cen MT" w:hAnsi="Tw Cen MT" w:cs="Arial"/>
          <w:sz w:val="24"/>
          <w:szCs w:val="24"/>
        </w:rPr>
      </w:pPr>
      <w:r w:rsidRPr="003A3A60">
        <w:rPr>
          <w:rFonts w:ascii="Tw Cen MT" w:hAnsi="Tw Cen MT" w:cs="Arial"/>
          <w:sz w:val="24"/>
          <w:szCs w:val="24"/>
        </w:rPr>
        <w:t>Antes da emissão do relatório de auditoria todo o trabalho deve ser</w:t>
      </w:r>
      <w:r w:rsidR="00871150" w:rsidRPr="003A3A60">
        <w:rPr>
          <w:rFonts w:ascii="Tw Cen MT" w:hAnsi="Tw Cen MT" w:cs="Arial"/>
          <w:sz w:val="24"/>
          <w:szCs w:val="24"/>
        </w:rPr>
        <w:t xml:space="preserve"> </w:t>
      </w:r>
      <w:r w:rsidRPr="003A3A60">
        <w:rPr>
          <w:rFonts w:ascii="Tw Cen MT" w:hAnsi="Tw Cen MT" w:cs="Arial"/>
          <w:sz w:val="24"/>
          <w:szCs w:val="24"/>
        </w:rPr>
        <w:t xml:space="preserve">revisado pelo </w:t>
      </w:r>
      <w:r w:rsidR="00647C41" w:rsidRPr="003A3A60">
        <w:rPr>
          <w:rFonts w:ascii="Tw Cen MT" w:hAnsi="Tw Cen MT" w:cs="Arial"/>
          <w:sz w:val="24"/>
          <w:szCs w:val="24"/>
        </w:rPr>
        <w:t>Coordenador de Auditoria</w:t>
      </w:r>
      <w:r w:rsidR="00D70B6B" w:rsidRPr="003A3A60">
        <w:rPr>
          <w:rFonts w:ascii="Tw Cen MT" w:hAnsi="Tw Cen MT" w:cs="Arial"/>
          <w:sz w:val="24"/>
          <w:szCs w:val="24"/>
        </w:rPr>
        <w:t>, o qual deverá assegurar que t</w:t>
      </w:r>
      <w:r w:rsidRPr="003A3A60">
        <w:rPr>
          <w:rFonts w:ascii="Tw Cen MT" w:hAnsi="Tw Cen MT" w:cs="Arial"/>
          <w:sz w:val="24"/>
          <w:szCs w:val="24"/>
        </w:rPr>
        <w:t>odas</w:t>
      </w:r>
      <w:r w:rsidR="00D70B6B" w:rsidRPr="003A3A60">
        <w:rPr>
          <w:rFonts w:ascii="Tw Cen MT" w:hAnsi="Tw Cen MT" w:cs="Arial"/>
          <w:sz w:val="24"/>
          <w:szCs w:val="24"/>
        </w:rPr>
        <w:t xml:space="preserve"> as avaliações e conclusões estão </w:t>
      </w:r>
      <w:r w:rsidRPr="003A3A60">
        <w:rPr>
          <w:rFonts w:ascii="Tw Cen MT" w:hAnsi="Tw Cen MT" w:cs="Arial"/>
          <w:sz w:val="24"/>
          <w:szCs w:val="24"/>
        </w:rPr>
        <w:t>solidamente baseadas e</w:t>
      </w:r>
      <w:r w:rsidR="00871150" w:rsidRPr="003A3A60">
        <w:rPr>
          <w:rFonts w:ascii="Tw Cen MT" w:hAnsi="Tw Cen MT" w:cs="Arial"/>
          <w:sz w:val="24"/>
          <w:szCs w:val="24"/>
        </w:rPr>
        <w:t xml:space="preserve"> </w:t>
      </w:r>
      <w:r w:rsidRPr="003A3A60">
        <w:rPr>
          <w:rFonts w:ascii="Tw Cen MT" w:hAnsi="Tw Cen MT" w:cs="Arial"/>
          <w:sz w:val="24"/>
          <w:szCs w:val="24"/>
        </w:rPr>
        <w:t>suportadas por suficientes, adequadas, relevantes e razoáveis evidências</w:t>
      </w:r>
      <w:r w:rsidR="00871150" w:rsidRPr="003A3A60">
        <w:rPr>
          <w:rFonts w:ascii="Tw Cen MT" w:hAnsi="Tw Cen MT" w:cs="Arial"/>
          <w:sz w:val="24"/>
          <w:szCs w:val="24"/>
        </w:rPr>
        <w:t xml:space="preserve"> </w:t>
      </w:r>
      <w:r w:rsidRPr="003A3A60">
        <w:rPr>
          <w:rFonts w:ascii="Tw Cen MT" w:hAnsi="Tw Cen MT" w:cs="Arial"/>
          <w:sz w:val="24"/>
          <w:szCs w:val="24"/>
        </w:rPr>
        <w:t>para fundamentar o relatório final e as propostas de</w:t>
      </w:r>
      <w:r w:rsidR="00871150" w:rsidRPr="003A3A60">
        <w:rPr>
          <w:rFonts w:ascii="Tw Cen MT" w:hAnsi="Tw Cen MT" w:cs="Arial"/>
          <w:sz w:val="24"/>
          <w:szCs w:val="24"/>
        </w:rPr>
        <w:t xml:space="preserve"> </w:t>
      </w:r>
      <w:r w:rsidRPr="003A3A60">
        <w:rPr>
          <w:rFonts w:ascii="Tw Cen MT" w:hAnsi="Tw Cen MT" w:cs="Arial"/>
          <w:sz w:val="24"/>
          <w:szCs w:val="24"/>
        </w:rPr>
        <w:t>encaminhamento.</w:t>
      </w:r>
    </w:p>
    <w:p w:rsidR="00A13C84" w:rsidRDefault="00A13C84">
      <w:pPr>
        <w:rPr>
          <w:rFonts w:ascii="Tw Cen MT" w:hAnsi="Tw Cen MT" w:cs="Arial"/>
          <w:b/>
          <w:sz w:val="24"/>
          <w:szCs w:val="24"/>
        </w:rPr>
      </w:pPr>
      <w:r>
        <w:rPr>
          <w:rFonts w:ascii="Tw Cen MT" w:hAnsi="Tw Cen MT" w:cs="Arial"/>
          <w:b/>
          <w:sz w:val="24"/>
          <w:szCs w:val="24"/>
        </w:rPr>
        <w:br w:type="page"/>
      </w:r>
    </w:p>
    <w:tbl>
      <w:tblPr>
        <w:tblStyle w:val="Tabelacomgrade"/>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67"/>
        <w:gridCol w:w="4111"/>
        <w:gridCol w:w="992"/>
      </w:tblGrid>
      <w:tr w:rsidR="00647C41" w:rsidRPr="003A3A60" w:rsidTr="00647C41">
        <w:trPr>
          <w:trHeight w:val="510"/>
        </w:trPr>
        <w:tc>
          <w:tcPr>
            <w:tcW w:w="567" w:type="dxa"/>
            <w:tcBorders>
              <w:bottom w:val="single" w:sz="18" w:space="0" w:color="auto"/>
            </w:tcBorders>
          </w:tcPr>
          <w:p w:rsidR="00647C41" w:rsidRPr="003A3A60" w:rsidRDefault="00801C43" w:rsidP="00A13C84">
            <w:pPr>
              <w:pStyle w:val="Ttulo1"/>
              <w:outlineLvl w:val="0"/>
              <w:rPr>
                <w:rFonts w:ascii="Tw Cen MT" w:hAnsi="Tw Cen MT" w:cs="Arial"/>
                <w:color w:val="1F497D" w:themeColor="text2"/>
                <w:sz w:val="24"/>
                <w:szCs w:val="24"/>
              </w:rPr>
            </w:pPr>
            <w:r>
              <w:rPr>
                <w:rFonts w:ascii="Tw Cen MT" w:hAnsi="Tw Cen MT" w:cs="Arial"/>
                <w:sz w:val="24"/>
                <w:szCs w:val="24"/>
              </w:rPr>
              <w:lastRenderedPageBreak/>
              <w:br w:type="page"/>
            </w:r>
          </w:p>
        </w:tc>
        <w:tc>
          <w:tcPr>
            <w:tcW w:w="4111" w:type="dxa"/>
            <w:tcBorders>
              <w:top w:val="single" w:sz="18" w:space="0" w:color="auto"/>
              <w:bottom w:val="single" w:sz="18" w:space="0" w:color="auto"/>
            </w:tcBorders>
            <w:vAlign w:val="center"/>
          </w:tcPr>
          <w:p w:rsidR="00647C41" w:rsidRPr="003A3A60" w:rsidRDefault="00F065A3" w:rsidP="008D6CA1">
            <w:pPr>
              <w:pStyle w:val="Ttulo1"/>
              <w:outlineLvl w:val="0"/>
              <w:rPr>
                <w:rFonts w:ascii="Tw Cen MT" w:hAnsi="Tw Cen MT" w:cs="Calibri"/>
                <w:sz w:val="24"/>
                <w:szCs w:val="24"/>
                <w:highlight w:val="red"/>
              </w:rPr>
            </w:pPr>
            <w:bookmarkStart w:id="33" w:name="_Toc414625984"/>
            <w:r w:rsidRPr="003A3A60">
              <w:rPr>
                <w:rFonts w:ascii="Tw Cen MT" w:hAnsi="Tw Cen MT" w:cs="Arial"/>
                <w:sz w:val="24"/>
                <w:szCs w:val="24"/>
              </w:rPr>
              <w:t>9</w:t>
            </w:r>
            <w:r w:rsidR="00647C41" w:rsidRPr="003A3A60">
              <w:rPr>
                <w:rFonts w:ascii="Tw Cen MT" w:hAnsi="Tw Cen MT" w:cs="Arial"/>
                <w:sz w:val="24"/>
                <w:szCs w:val="24"/>
              </w:rPr>
              <w:t xml:space="preserve">. QUALIDADE DOS TRABALHOS DE </w:t>
            </w:r>
            <w:r w:rsidR="00647C41" w:rsidRPr="003A3A60">
              <w:rPr>
                <w:rFonts w:ascii="Tw Cen MT" w:hAnsi="Tw Cen MT" w:cs="Arial"/>
                <w:bCs/>
                <w:color w:val="000000"/>
                <w:sz w:val="24"/>
                <w:szCs w:val="24"/>
              </w:rPr>
              <w:t>AUDITORIA.</w:t>
            </w:r>
            <w:bookmarkEnd w:id="33"/>
          </w:p>
        </w:tc>
        <w:tc>
          <w:tcPr>
            <w:tcW w:w="992" w:type="dxa"/>
            <w:tcBorders>
              <w:top w:val="single" w:sz="18" w:space="0" w:color="auto"/>
              <w:bottom w:val="nil"/>
            </w:tcBorders>
            <w:vAlign w:val="center"/>
          </w:tcPr>
          <w:p w:rsidR="00647C41" w:rsidRPr="003A3A60" w:rsidRDefault="00647C41" w:rsidP="008D6CA1">
            <w:pPr>
              <w:pStyle w:val="Ttulo1"/>
              <w:outlineLvl w:val="0"/>
              <w:rPr>
                <w:rFonts w:ascii="Tw Cen MT" w:hAnsi="Tw Cen MT" w:cs="Arial"/>
                <w:color w:val="1F497D" w:themeColor="text2"/>
                <w:sz w:val="24"/>
                <w:szCs w:val="24"/>
              </w:rPr>
            </w:pPr>
          </w:p>
        </w:tc>
      </w:tr>
    </w:tbl>
    <w:p w:rsidR="00647C41" w:rsidRPr="003A3A60" w:rsidRDefault="00647C41" w:rsidP="00647C41">
      <w:pPr>
        <w:autoSpaceDE w:val="0"/>
        <w:autoSpaceDN w:val="0"/>
        <w:adjustRightInd w:val="0"/>
        <w:spacing w:after="0"/>
        <w:jc w:val="both"/>
        <w:rPr>
          <w:rFonts w:ascii="Tw Cen MT" w:hAnsi="Tw Cen MT" w:cs="Arial"/>
          <w:sz w:val="24"/>
          <w:szCs w:val="24"/>
        </w:rPr>
      </w:pPr>
    </w:p>
    <w:p w:rsidR="00B31C86" w:rsidRPr="003A3A60" w:rsidRDefault="00B31C86" w:rsidP="00393C4C">
      <w:pPr>
        <w:autoSpaceDE w:val="0"/>
        <w:autoSpaceDN w:val="0"/>
        <w:adjustRightInd w:val="0"/>
        <w:spacing w:after="0"/>
        <w:jc w:val="both"/>
        <w:rPr>
          <w:rFonts w:ascii="Tw Cen MT" w:hAnsi="Tw Cen MT" w:cs="Arial"/>
          <w:sz w:val="24"/>
          <w:szCs w:val="24"/>
        </w:rPr>
      </w:pPr>
      <w:r w:rsidRPr="003A3A60">
        <w:rPr>
          <w:rFonts w:ascii="Tw Cen MT" w:hAnsi="Tw Cen MT" w:cs="Arial"/>
          <w:sz w:val="24"/>
          <w:szCs w:val="24"/>
        </w:rPr>
        <w:t>O controle de qualidade das auditorias visa, exclusivamente, à melhoria da</w:t>
      </w:r>
      <w:r w:rsidR="00433DE0" w:rsidRPr="003A3A60">
        <w:rPr>
          <w:rFonts w:ascii="Tw Cen MT" w:hAnsi="Tw Cen MT" w:cs="Arial"/>
          <w:sz w:val="24"/>
          <w:szCs w:val="24"/>
        </w:rPr>
        <w:t xml:space="preserve"> </w:t>
      </w:r>
      <w:r w:rsidRPr="003A3A60">
        <w:rPr>
          <w:rFonts w:ascii="Tw Cen MT" w:hAnsi="Tw Cen MT" w:cs="Arial"/>
          <w:sz w:val="24"/>
          <w:szCs w:val="24"/>
        </w:rPr>
        <w:t>qualidade em termos de aderência aos padrões definidos, redução do tempo de</w:t>
      </w:r>
      <w:r w:rsidR="00433DE0" w:rsidRPr="003A3A60">
        <w:rPr>
          <w:rFonts w:ascii="Tw Cen MT" w:hAnsi="Tw Cen MT" w:cs="Arial"/>
          <w:sz w:val="24"/>
          <w:szCs w:val="24"/>
        </w:rPr>
        <w:t xml:space="preserve"> </w:t>
      </w:r>
      <w:r w:rsidRPr="003A3A60">
        <w:rPr>
          <w:rFonts w:ascii="Tw Cen MT" w:hAnsi="Tw Cen MT" w:cs="Arial"/>
          <w:sz w:val="24"/>
          <w:szCs w:val="24"/>
        </w:rPr>
        <w:t>tramitação dos processos de auditorias, diminuição do retrabalho e aumento da</w:t>
      </w:r>
      <w:r w:rsidR="00433DE0" w:rsidRPr="003A3A60">
        <w:rPr>
          <w:rFonts w:ascii="Tw Cen MT" w:hAnsi="Tw Cen MT" w:cs="Arial"/>
          <w:sz w:val="24"/>
          <w:szCs w:val="24"/>
        </w:rPr>
        <w:t xml:space="preserve"> </w:t>
      </w:r>
      <w:r w:rsidRPr="003A3A60">
        <w:rPr>
          <w:rFonts w:ascii="Tw Cen MT" w:hAnsi="Tw Cen MT" w:cs="Arial"/>
          <w:sz w:val="24"/>
          <w:szCs w:val="24"/>
        </w:rPr>
        <w:t>efetividade das propostas de encaminhamento.</w:t>
      </w:r>
    </w:p>
    <w:p w:rsidR="001011B5" w:rsidRPr="003A3A60" w:rsidRDefault="001011B5" w:rsidP="00393C4C">
      <w:pPr>
        <w:autoSpaceDE w:val="0"/>
        <w:autoSpaceDN w:val="0"/>
        <w:adjustRightInd w:val="0"/>
        <w:spacing w:after="0"/>
        <w:jc w:val="both"/>
        <w:rPr>
          <w:rFonts w:ascii="Tw Cen MT" w:hAnsi="Tw Cen MT" w:cs="Arial"/>
          <w:color w:val="000000"/>
          <w:sz w:val="24"/>
          <w:szCs w:val="24"/>
        </w:rPr>
      </w:pPr>
    </w:p>
    <w:p w:rsidR="00760697" w:rsidRPr="003A3A60" w:rsidRDefault="00760697"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 xml:space="preserve">O desempenho da </w:t>
      </w:r>
      <w:r w:rsidR="00DD5F50" w:rsidRPr="003A3A60">
        <w:rPr>
          <w:rFonts w:ascii="Tw Cen MT" w:hAnsi="Tw Cen MT" w:cs="Arial"/>
          <w:color w:val="000000"/>
          <w:sz w:val="24"/>
          <w:szCs w:val="24"/>
        </w:rPr>
        <w:t>unidade de controle interno</w:t>
      </w:r>
      <w:r w:rsidRPr="003A3A60">
        <w:rPr>
          <w:rFonts w:ascii="Tw Cen MT" w:hAnsi="Tw Cen MT" w:cs="Arial"/>
          <w:color w:val="000000"/>
          <w:sz w:val="24"/>
          <w:szCs w:val="24"/>
        </w:rPr>
        <w:t xml:space="preserve"> Interna será avaliado por ocasião do encerramento de </w:t>
      </w:r>
      <w:r w:rsidRPr="003A3A60">
        <w:rPr>
          <w:rFonts w:ascii="Tw Cen MT" w:hAnsi="Tw Cen MT" w:cs="Arial"/>
          <w:sz w:val="24"/>
          <w:szCs w:val="24"/>
        </w:rPr>
        <w:t xml:space="preserve">cada exame de auditoria, </w:t>
      </w:r>
      <w:r w:rsidRPr="003A3A60">
        <w:rPr>
          <w:rFonts w:ascii="Tw Cen MT" w:hAnsi="Tw Cen MT" w:cs="Arial"/>
          <w:color w:val="000000"/>
          <w:sz w:val="24"/>
          <w:szCs w:val="24"/>
        </w:rPr>
        <w:t>após elaboração e encaminhamento, para a Presidência</w:t>
      </w:r>
      <w:r w:rsidR="00DD5F50" w:rsidRPr="003A3A60">
        <w:rPr>
          <w:rFonts w:ascii="Tw Cen MT" w:hAnsi="Tw Cen MT" w:cs="Arial"/>
          <w:color w:val="000000"/>
          <w:sz w:val="24"/>
          <w:szCs w:val="24"/>
        </w:rPr>
        <w:t xml:space="preserve"> do TJES, do Relatório Final</w:t>
      </w:r>
      <w:r w:rsidRPr="003A3A60">
        <w:rPr>
          <w:rFonts w:ascii="Tw Cen MT" w:hAnsi="Tw Cen MT" w:cs="Arial"/>
          <w:color w:val="000000"/>
          <w:sz w:val="24"/>
          <w:szCs w:val="24"/>
        </w:rPr>
        <w:t xml:space="preserve">, conforme </w:t>
      </w:r>
      <w:r w:rsidR="00647C41" w:rsidRPr="003A3A60">
        <w:rPr>
          <w:rFonts w:ascii="Tw Cen MT" w:hAnsi="Tw Cen MT" w:cs="Arial"/>
          <w:color w:val="000000"/>
          <w:sz w:val="24"/>
          <w:szCs w:val="24"/>
        </w:rPr>
        <w:t>N</w:t>
      </w:r>
      <w:r w:rsidRPr="003A3A60">
        <w:rPr>
          <w:rFonts w:ascii="Tw Cen MT" w:hAnsi="Tw Cen MT" w:cs="Arial"/>
          <w:color w:val="000000"/>
          <w:sz w:val="24"/>
          <w:szCs w:val="24"/>
        </w:rPr>
        <w:t xml:space="preserve">orma </w:t>
      </w:r>
      <w:r w:rsidR="00647C41" w:rsidRPr="003A3A60">
        <w:rPr>
          <w:rFonts w:ascii="Tw Cen MT" w:hAnsi="Tw Cen MT" w:cs="Arial"/>
          <w:color w:val="000000"/>
          <w:sz w:val="24"/>
          <w:szCs w:val="24"/>
        </w:rPr>
        <w:t>de Procedimentos 00.02</w:t>
      </w:r>
      <w:r w:rsidR="007E7C99" w:rsidRPr="003A3A60">
        <w:rPr>
          <w:rFonts w:ascii="Tw Cen MT" w:hAnsi="Tw Cen MT" w:cs="Arial"/>
          <w:color w:val="000000"/>
          <w:sz w:val="24"/>
          <w:szCs w:val="24"/>
        </w:rPr>
        <w:t xml:space="preserve"> - </w:t>
      </w:r>
      <w:r w:rsidRPr="003A3A60">
        <w:rPr>
          <w:rFonts w:ascii="Tw Cen MT" w:hAnsi="Tw Cen MT" w:cs="Arial"/>
          <w:color w:val="000000"/>
          <w:sz w:val="24"/>
          <w:szCs w:val="24"/>
        </w:rPr>
        <w:t>Avaliação d</w:t>
      </w:r>
      <w:r w:rsidR="00DD5F50" w:rsidRPr="003A3A60">
        <w:rPr>
          <w:rFonts w:ascii="Tw Cen MT" w:hAnsi="Tw Cen MT" w:cs="Arial"/>
          <w:color w:val="000000"/>
          <w:sz w:val="24"/>
          <w:szCs w:val="24"/>
        </w:rPr>
        <w:t xml:space="preserve">a Qualidade da </w:t>
      </w:r>
      <w:r w:rsidRPr="003A3A60">
        <w:rPr>
          <w:rFonts w:ascii="Tw Cen MT" w:hAnsi="Tw Cen MT" w:cs="Arial"/>
          <w:color w:val="000000"/>
          <w:sz w:val="24"/>
          <w:szCs w:val="24"/>
        </w:rPr>
        <w:t xml:space="preserve">Auditoria, Inspeção </w:t>
      </w:r>
      <w:r w:rsidR="00DD5F50" w:rsidRPr="003A3A60">
        <w:rPr>
          <w:rFonts w:ascii="Tw Cen MT" w:hAnsi="Tw Cen MT" w:cs="Arial"/>
          <w:color w:val="000000"/>
          <w:sz w:val="24"/>
          <w:szCs w:val="24"/>
        </w:rPr>
        <w:t xml:space="preserve">Administrativa </w:t>
      </w:r>
      <w:r w:rsidRPr="003A3A60">
        <w:rPr>
          <w:rFonts w:ascii="Tw Cen MT" w:hAnsi="Tw Cen MT" w:cs="Arial"/>
          <w:color w:val="000000"/>
          <w:sz w:val="24"/>
          <w:szCs w:val="24"/>
        </w:rPr>
        <w:t xml:space="preserve">e Fiscalização. </w:t>
      </w:r>
    </w:p>
    <w:p w:rsidR="00760697" w:rsidRPr="003A3A60" w:rsidRDefault="00760697" w:rsidP="00393C4C">
      <w:pPr>
        <w:autoSpaceDE w:val="0"/>
        <w:autoSpaceDN w:val="0"/>
        <w:adjustRightInd w:val="0"/>
        <w:spacing w:after="0"/>
        <w:jc w:val="both"/>
        <w:rPr>
          <w:rFonts w:ascii="Tw Cen MT" w:hAnsi="Tw Cen MT" w:cs="Arial"/>
          <w:color w:val="000000"/>
          <w:sz w:val="24"/>
          <w:szCs w:val="24"/>
        </w:rPr>
      </w:pPr>
    </w:p>
    <w:p w:rsidR="00760697" w:rsidRPr="003A3A60" w:rsidRDefault="00760697"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Esta avaliação será em caráter confidencial, mediante “</w:t>
      </w:r>
      <w:proofErr w:type="gramStart"/>
      <w:r w:rsidRPr="003A3A60">
        <w:rPr>
          <w:rFonts w:ascii="Tw Cen MT" w:hAnsi="Tw Cen MT" w:cs="Arial"/>
          <w:color w:val="000000"/>
          <w:sz w:val="24"/>
          <w:szCs w:val="24"/>
        </w:rPr>
        <w:t>feedback</w:t>
      </w:r>
      <w:proofErr w:type="gramEnd"/>
      <w:r w:rsidRPr="003A3A60">
        <w:rPr>
          <w:rFonts w:ascii="Tw Cen MT" w:hAnsi="Tw Cen MT" w:cs="Arial"/>
          <w:color w:val="000000"/>
          <w:sz w:val="24"/>
          <w:szCs w:val="24"/>
        </w:rPr>
        <w:t xml:space="preserve">” oferecido pelo auditado </w:t>
      </w:r>
      <w:r w:rsidR="003B5E59" w:rsidRPr="003A3A60">
        <w:rPr>
          <w:rFonts w:ascii="Tw Cen MT" w:hAnsi="Tw Cen MT" w:cs="Arial"/>
          <w:color w:val="000000"/>
          <w:sz w:val="24"/>
          <w:szCs w:val="24"/>
        </w:rPr>
        <w:t xml:space="preserve">por meio do </w:t>
      </w:r>
      <w:hyperlink r:id="rId10" w:history="1">
        <w:r w:rsidR="003B5E59" w:rsidRPr="003A3A60">
          <w:rPr>
            <w:rFonts w:ascii="Tw Cen MT" w:hAnsi="Tw Cen MT" w:cs="Arial"/>
            <w:color w:val="000000"/>
            <w:sz w:val="24"/>
            <w:szCs w:val="24"/>
          </w:rPr>
          <w:t>Formulário de Avaliação de Desempenho da Auditoria, Inspeção e Fiscalização</w:t>
        </w:r>
      </w:hyperlink>
      <w:r w:rsidR="003B5E59" w:rsidRPr="003A3A60">
        <w:rPr>
          <w:rFonts w:ascii="Tw Cen MT" w:hAnsi="Tw Cen MT" w:cs="Arial"/>
          <w:color w:val="000000"/>
          <w:sz w:val="24"/>
          <w:szCs w:val="24"/>
        </w:rPr>
        <w:t xml:space="preserve"> (</w:t>
      </w:r>
      <w:r w:rsidR="00DD5F50" w:rsidRPr="003A3A60">
        <w:rPr>
          <w:rFonts w:ascii="Tw Cen MT" w:hAnsi="Tw Cen MT" w:cs="Arial"/>
          <w:color w:val="000000"/>
          <w:sz w:val="24"/>
          <w:szCs w:val="24"/>
          <w:u w:val="single"/>
        </w:rPr>
        <w:t xml:space="preserve">Anexo </w:t>
      </w:r>
      <w:r w:rsidR="00B74775">
        <w:rPr>
          <w:rFonts w:ascii="Tw Cen MT" w:hAnsi="Tw Cen MT" w:cs="Arial"/>
          <w:color w:val="000000"/>
          <w:sz w:val="24"/>
          <w:szCs w:val="24"/>
          <w:u w:val="single"/>
        </w:rPr>
        <w:t xml:space="preserve">07 - Formulário X </w:t>
      </w:r>
      <w:r w:rsidR="00DD5F50" w:rsidRPr="003A3A60">
        <w:rPr>
          <w:rFonts w:ascii="Tw Cen MT" w:hAnsi="Tw Cen MT" w:cs="Arial"/>
          <w:color w:val="000000"/>
          <w:sz w:val="24"/>
          <w:szCs w:val="24"/>
          <w:u w:val="single"/>
        </w:rPr>
        <w:t>da Norma de Procedimentos 00</w:t>
      </w:r>
      <w:r w:rsidR="007E7C99" w:rsidRPr="003A3A60">
        <w:rPr>
          <w:rFonts w:ascii="Tw Cen MT" w:hAnsi="Tw Cen MT" w:cs="Arial"/>
          <w:color w:val="000000"/>
          <w:sz w:val="24"/>
          <w:szCs w:val="24"/>
          <w:u w:val="single"/>
        </w:rPr>
        <w:t>.02</w:t>
      </w:r>
      <w:r w:rsidR="003B5E59" w:rsidRPr="003A3A60">
        <w:rPr>
          <w:rFonts w:ascii="Tw Cen MT" w:hAnsi="Tw Cen MT" w:cs="Arial"/>
          <w:color w:val="000000"/>
          <w:sz w:val="24"/>
          <w:szCs w:val="24"/>
          <w:u w:val="single"/>
        </w:rPr>
        <w:t xml:space="preserve"> - </w:t>
      </w:r>
      <w:hyperlink r:id="rId11" w:history="1">
        <w:r w:rsidR="003B5E59" w:rsidRPr="003A3A60">
          <w:rPr>
            <w:rFonts w:ascii="Tw Cen MT" w:hAnsi="Tw Cen MT" w:cs="Arial"/>
            <w:color w:val="000000"/>
            <w:sz w:val="24"/>
            <w:szCs w:val="24"/>
            <w:u w:val="single"/>
          </w:rPr>
          <w:t> Avaliação de Desempenho da Auditoria, Inspeção e Fiscalização</w:t>
        </w:r>
      </w:hyperlink>
      <w:hyperlink r:id="rId12" w:history="1"/>
      <w:r w:rsidR="00DD5F50" w:rsidRPr="003A3A60">
        <w:rPr>
          <w:rFonts w:ascii="Tw Cen MT" w:hAnsi="Tw Cen MT" w:cs="Arial"/>
          <w:color w:val="000000"/>
          <w:sz w:val="24"/>
          <w:szCs w:val="24"/>
        </w:rPr>
        <w:t>)</w:t>
      </w:r>
      <w:r w:rsidRPr="003A3A60">
        <w:rPr>
          <w:rFonts w:ascii="Tw Cen MT" w:hAnsi="Tw Cen MT" w:cs="Arial"/>
          <w:color w:val="000000"/>
          <w:sz w:val="24"/>
          <w:szCs w:val="24"/>
        </w:rPr>
        <w:t>,  a ser preenchido pela unidade administrativa auditada.</w:t>
      </w:r>
    </w:p>
    <w:p w:rsidR="008F7D07" w:rsidRPr="003A3A60" w:rsidRDefault="008F7D07" w:rsidP="00393C4C">
      <w:pPr>
        <w:autoSpaceDE w:val="0"/>
        <w:autoSpaceDN w:val="0"/>
        <w:adjustRightInd w:val="0"/>
        <w:spacing w:after="0"/>
        <w:jc w:val="both"/>
        <w:rPr>
          <w:rFonts w:ascii="Tw Cen MT" w:hAnsi="Tw Cen MT" w:cs="Arial"/>
          <w:color w:val="000000"/>
          <w:sz w:val="24"/>
          <w:szCs w:val="24"/>
        </w:rPr>
      </w:pPr>
    </w:p>
    <w:p w:rsidR="00760697" w:rsidRPr="003A3A60" w:rsidRDefault="00760697" w:rsidP="00393C4C">
      <w:pPr>
        <w:autoSpaceDE w:val="0"/>
        <w:autoSpaceDN w:val="0"/>
        <w:adjustRightInd w:val="0"/>
        <w:spacing w:after="0"/>
        <w:jc w:val="both"/>
        <w:rPr>
          <w:rFonts w:ascii="Tw Cen MT" w:hAnsi="Tw Cen MT" w:cs="Arial"/>
          <w:color w:val="000000"/>
          <w:sz w:val="24"/>
          <w:szCs w:val="24"/>
        </w:rPr>
      </w:pPr>
      <w:r w:rsidRPr="003A3A60">
        <w:rPr>
          <w:rFonts w:ascii="Tw Cen MT" w:hAnsi="Tw Cen MT" w:cs="Arial"/>
          <w:color w:val="000000"/>
          <w:sz w:val="24"/>
          <w:szCs w:val="24"/>
        </w:rPr>
        <w:t>Este processo elucidará a percepção da gestão para com a atividade de auditoria interna e poderá, ainda, resultar em sugestões para tornar mais eficazes as atividades de auditoria.</w:t>
      </w:r>
    </w:p>
    <w:p w:rsidR="00760697" w:rsidRDefault="00760697" w:rsidP="00393C4C">
      <w:pPr>
        <w:autoSpaceDE w:val="0"/>
        <w:autoSpaceDN w:val="0"/>
        <w:adjustRightInd w:val="0"/>
        <w:spacing w:after="0"/>
        <w:jc w:val="both"/>
        <w:rPr>
          <w:rFonts w:ascii="Tw Cen MT" w:hAnsi="Tw Cen MT" w:cs="Arial"/>
          <w:b/>
          <w:bCs/>
          <w:sz w:val="24"/>
          <w:szCs w:val="24"/>
        </w:rPr>
      </w:pPr>
    </w:p>
    <w:p w:rsidR="00D9524B" w:rsidRDefault="00D9524B">
      <w:pPr>
        <w:rPr>
          <w:rFonts w:ascii="Tw Cen MT" w:hAnsi="Tw Cen MT" w:cs="Arial"/>
          <w:b/>
          <w:bCs/>
          <w:sz w:val="24"/>
          <w:szCs w:val="24"/>
        </w:rPr>
      </w:pPr>
      <w:r>
        <w:rPr>
          <w:rFonts w:ascii="Tw Cen MT" w:hAnsi="Tw Cen MT" w:cs="Arial"/>
          <w:b/>
          <w:bCs/>
          <w:sz w:val="24"/>
          <w:szCs w:val="24"/>
        </w:rPr>
        <w:br w:type="page"/>
      </w:r>
    </w:p>
    <w:tbl>
      <w:tblPr>
        <w:tblStyle w:val="Tabelacomgrade"/>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67"/>
        <w:gridCol w:w="4111"/>
        <w:gridCol w:w="992"/>
      </w:tblGrid>
      <w:tr w:rsidR="007E7C99" w:rsidRPr="003A3A60" w:rsidTr="00FF7D64">
        <w:trPr>
          <w:trHeight w:val="510"/>
        </w:trPr>
        <w:tc>
          <w:tcPr>
            <w:tcW w:w="567" w:type="dxa"/>
            <w:tcBorders>
              <w:bottom w:val="single" w:sz="18" w:space="0" w:color="auto"/>
            </w:tcBorders>
          </w:tcPr>
          <w:p w:rsidR="007E7C99" w:rsidRPr="003A3A60" w:rsidRDefault="007E7C99" w:rsidP="008D6CA1">
            <w:pPr>
              <w:pStyle w:val="Ttulo1"/>
              <w:outlineLvl w:val="0"/>
              <w:rPr>
                <w:rFonts w:ascii="Tw Cen MT" w:hAnsi="Tw Cen MT" w:cs="Arial"/>
                <w:color w:val="1F497D" w:themeColor="text2"/>
                <w:sz w:val="24"/>
                <w:szCs w:val="24"/>
              </w:rPr>
            </w:pPr>
          </w:p>
        </w:tc>
        <w:tc>
          <w:tcPr>
            <w:tcW w:w="4111" w:type="dxa"/>
            <w:tcBorders>
              <w:top w:val="single" w:sz="18" w:space="0" w:color="auto"/>
              <w:bottom w:val="single" w:sz="18" w:space="0" w:color="auto"/>
            </w:tcBorders>
            <w:vAlign w:val="center"/>
          </w:tcPr>
          <w:p w:rsidR="007E7C99" w:rsidRPr="003A3A60" w:rsidRDefault="00F065A3" w:rsidP="008D6CA1">
            <w:pPr>
              <w:pStyle w:val="Ttulo1"/>
              <w:jc w:val="left"/>
              <w:outlineLvl w:val="0"/>
              <w:rPr>
                <w:rFonts w:ascii="Tw Cen MT" w:hAnsi="Tw Cen MT" w:cs="Calibri"/>
                <w:sz w:val="24"/>
                <w:szCs w:val="24"/>
                <w:highlight w:val="red"/>
              </w:rPr>
            </w:pPr>
            <w:bookmarkStart w:id="34" w:name="_Toc414625985"/>
            <w:r w:rsidRPr="003A3A60">
              <w:rPr>
                <w:rFonts w:ascii="Tw Cen MT" w:hAnsi="Tw Cen MT" w:cs="Arial"/>
                <w:sz w:val="24"/>
                <w:szCs w:val="24"/>
              </w:rPr>
              <w:t>10</w:t>
            </w:r>
            <w:r w:rsidR="007E7C99" w:rsidRPr="003A3A60">
              <w:rPr>
                <w:rFonts w:ascii="Tw Cen MT" w:hAnsi="Tw Cen MT" w:cs="Arial"/>
                <w:sz w:val="24"/>
                <w:szCs w:val="24"/>
              </w:rPr>
              <w:t xml:space="preserve">. </w:t>
            </w:r>
            <w:r w:rsidR="007E7C99" w:rsidRPr="003A3A60">
              <w:rPr>
                <w:rFonts w:ascii="Tw Cen MT" w:hAnsi="Tw Cen MT" w:cs="Arial"/>
                <w:bCs/>
                <w:sz w:val="24"/>
                <w:szCs w:val="24"/>
              </w:rPr>
              <w:t>MONITORAMENTO E ACOMPANHAMENTO</w:t>
            </w:r>
            <w:r w:rsidR="007E7C99" w:rsidRPr="003A3A60">
              <w:rPr>
                <w:rFonts w:ascii="Tw Cen MT" w:hAnsi="Tw Cen MT" w:cs="Arial"/>
                <w:sz w:val="24"/>
                <w:szCs w:val="24"/>
              </w:rPr>
              <w:t xml:space="preserve"> DE </w:t>
            </w:r>
            <w:r w:rsidR="007E7C99" w:rsidRPr="003A3A60">
              <w:rPr>
                <w:rFonts w:ascii="Tw Cen MT" w:hAnsi="Tw Cen MT" w:cs="Arial"/>
                <w:bCs/>
                <w:color w:val="000000"/>
                <w:sz w:val="24"/>
                <w:szCs w:val="24"/>
              </w:rPr>
              <w:t>AUDITORIA.</w:t>
            </w:r>
            <w:bookmarkEnd w:id="34"/>
          </w:p>
        </w:tc>
        <w:tc>
          <w:tcPr>
            <w:tcW w:w="992" w:type="dxa"/>
            <w:tcBorders>
              <w:top w:val="single" w:sz="18" w:space="0" w:color="auto"/>
              <w:bottom w:val="nil"/>
            </w:tcBorders>
            <w:vAlign w:val="center"/>
          </w:tcPr>
          <w:p w:rsidR="007E7C99" w:rsidRPr="003A3A60" w:rsidRDefault="007E7C99" w:rsidP="008D6CA1">
            <w:pPr>
              <w:pStyle w:val="Ttulo1"/>
              <w:outlineLvl w:val="0"/>
              <w:rPr>
                <w:rFonts w:ascii="Tw Cen MT" w:hAnsi="Tw Cen MT" w:cs="Arial"/>
                <w:color w:val="1F497D" w:themeColor="text2"/>
                <w:sz w:val="24"/>
                <w:szCs w:val="24"/>
              </w:rPr>
            </w:pPr>
          </w:p>
        </w:tc>
      </w:tr>
    </w:tbl>
    <w:p w:rsidR="007E7C99" w:rsidRPr="003A3A60" w:rsidRDefault="007E7C99" w:rsidP="007E7C99">
      <w:pPr>
        <w:autoSpaceDE w:val="0"/>
        <w:autoSpaceDN w:val="0"/>
        <w:adjustRightInd w:val="0"/>
        <w:spacing w:after="0"/>
        <w:jc w:val="both"/>
        <w:rPr>
          <w:rFonts w:ascii="Tw Cen MT" w:hAnsi="Tw Cen MT" w:cs="Arial"/>
          <w:sz w:val="24"/>
          <w:szCs w:val="24"/>
        </w:rPr>
      </w:pPr>
    </w:p>
    <w:p w:rsidR="008D2DA4" w:rsidRPr="003A3A60" w:rsidRDefault="00B31C86" w:rsidP="00393C4C">
      <w:pPr>
        <w:autoSpaceDE w:val="0"/>
        <w:autoSpaceDN w:val="0"/>
        <w:adjustRightInd w:val="0"/>
        <w:spacing w:after="0"/>
        <w:jc w:val="both"/>
        <w:rPr>
          <w:rFonts w:ascii="Tw Cen MT" w:hAnsi="Tw Cen MT" w:cs="Arial"/>
          <w:sz w:val="24"/>
          <w:szCs w:val="24"/>
        </w:rPr>
      </w:pPr>
      <w:r w:rsidRPr="003A3A60">
        <w:rPr>
          <w:rFonts w:ascii="Tw Cen MT" w:hAnsi="Tw Cen MT" w:cs="Arial"/>
          <w:sz w:val="24"/>
          <w:szCs w:val="24"/>
        </w:rPr>
        <w:t>O monitoramento das auditorias consiste no acompanhamento das</w:t>
      </w:r>
      <w:r w:rsidR="00433DE0" w:rsidRPr="003A3A60">
        <w:rPr>
          <w:rFonts w:ascii="Tw Cen MT" w:hAnsi="Tw Cen MT" w:cs="Arial"/>
          <w:sz w:val="24"/>
          <w:szCs w:val="24"/>
        </w:rPr>
        <w:t xml:space="preserve"> </w:t>
      </w:r>
      <w:r w:rsidRPr="003A3A60">
        <w:rPr>
          <w:rFonts w:ascii="Tw Cen MT" w:hAnsi="Tw Cen MT" w:cs="Arial"/>
          <w:sz w:val="24"/>
          <w:szCs w:val="24"/>
        </w:rPr>
        <w:t xml:space="preserve">providências adotadas pelo titular da unidade auditada em relação às recomendações </w:t>
      </w:r>
      <w:r w:rsidR="008D2DA4" w:rsidRPr="003A3A60">
        <w:rPr>
          <w:rFonts w:ascii="Tw Cen MT" w:hAnsi="Tw Cen MT" w:cs="Arial"/>
          <w:sz w:val="24"/>
          <w:szCs w:val="24"/>
        </w:rPr>
        <w:t>apresentado</w:t>
      </w:r>
      <w:r w:rsidRPr="003A3A60">
        <w:rPr>
          <w:rFonts w:ascii="Tw Cen MT" w:hAnsi="Tw Cen MT" w:cs="Arial"/>
          <w:sz w:val="24"/>
          <w:szCs w:val="24"/>
        </w:rPr>
        <w:t xml:space="preserve">s </w:t>
      </w:r>
      <w:r w:rsidR="007E1E87">
        <w:rPr>
          <w:rFonts w:ascii="Tw Cen MT" w:hAnsi="Tw Cen MT" w:cs="Arial"/>
          <w:sz w:val="24"/>
          <w:szCs w:val="24"/>
        </w:rPr>
        <w:t>pela unidade auditada</w:t>
      </w:r>
      <w:r w:rsidRPr="003A3A60">
        <w:rPr>
          <w:rFonts w:ascii="Tw Cen MT" w:hAnsi="Tw Cen MT" w:cs="Arial"/>
          <w:sz w:val="24"/>
          <w:szCs w:val="24"/>
        </w:rPr>
        <w:t xml:space="preserve">, </w:t>
      </w:r>
      <w:r w:rsidR="008D2DA4" w:rsidRPr="003A3A60">
        <w:rPr>
          <w:rFonts w:ascii="Tw Cen MT" w:hAnsi="Tw Cen MT" w:cs="Arial"/>
          <w:sz w:val="24"/>
          <w:szCs w:val="24"/>
        </w:rPr>
        <w:t>conforme</w:t>
      </w:r>
      <w:r w:rsidR="00D83170" w:rsidRPr="003A3A60">
        <w:rPr>
          <w:rFonts w:ascii="Tw Cen MT" w:hAnsi="Tw Cen MT" w:cs="Arial"/>
          <w:sz w:val="24"/>
          <w:szCs w:val="24"/>
        </w:rPr>
        <w:t xml:space="preserve"> dita a</w:t>
      </w:r>
      <w:r w:rsidR="008D2DA4" w:rsidRPr="003A3A60">
        <w:rPr>
          <w:rFonts w:ascii="Tw Cen MT" w:hAnsi="Tw Cen MT" w:cs="Arial"/>
          <w:sz w:val="24"/>
          <w:szCs w:val="24"/>
        </w:rPr>
        <w:t xml:space="preserve"> Norma </w:t>
      </w:r>
      <w:r w:rsidR="007E7C99" w:rsidRPr="003A3A60">
        <w:rPr>
          <w:rFonts w:ascii="Tw Cen MT" w:hAnsi="Tw Cen MT" w:cs="Arial"/>
          <w:sz w:val="24"/>
          <w:szCs w:val="24"/>
        </w:rPr>
        <w:t xml:space="preserve">de Procedimentos 00.03 - </w:t>
      </w:r>
      <w:r w:rsidR="008D2DA4" w:rsidRPr="003A3A60">
        <w:rPr>
          <w:rFonts w:ascii="Tw Cen MT" w:hAnsi="Tw Cen MT" w:cs="Arial"/>
          <w:sz w:val="24"/>
          <w:szCs w:val="24"/>
        </w:rPr>
        <w:t xml:space="preserve">Monitoramento de Auditoria, Inspeção Administrativa e Fiscalização. </w:t>
      </w:r>
    </w:p>
    <w:p w:rsidR="00433DE0" w:rsidRPr="003A3A60" w:rsidRDefault="00433DE0" w:rsidP="00393C4C">
      <w:pPr>
        <w:autoSpaceDE w:val="0"/>
        <w:autoSpaceDN w:val="0"/>
        <w:adjustRightInd w:val="0"/>
        <w:spacing w:after="0"/>
        <w:jc w:val="both"/>
        <w:rPr>
          <w:rFonts w:ascii="Tw Cen MT" w:hAnsi="Tw Cen MT" w:cs="Arial"/>
          <w:sz w:val="24"/>
          <w:szCs w:val="24"/>
        </w:rPr>
      </w:pPr>
    </w:p>
    <w:p w:rsidR="00D83170" w:rsidRPr="003A3A60" w:rsidRDefault="00D83170" w:rsidP="00393C4C">
      <w:pPr>
        <w:autoSpaceDE w:val="0"/>
        <w:autoSpaceDN w:val="0"/>
        <w:adjustRightInd w:val="0"/>
        <w:spacing w:after="0"/>
        <w:jc w:val="both"/>
        <w:rPr>
          <w:rFonts w:ascii="Tw Cen MT" w:hAnsi="Tw Cen MT" w:cs="Arial"/>
          <w:sz w:val="24"/>
          <w:szCs w:val="24"/>
        </w:rPr>
      </w:pPr>
      <w:r w:rsidRPr="003A3A60">
        <w:rPr>
          <w:rFonts w:ascii="Tw Cen MT" w:hAnsi="Tw Cen MT" w:cs="Arial"/>
          <w:sz w:val="24"/>
          <w:szCs w:val="24"/>
        </w:rPr>
        <w:t>As atividades de monitoramento deverão estar previamente programadas e inseridas anualmente no “Plano Anual de Auditoria e Atividades de Controle (PAAAC)”, sendo precedido de Aviso de Monitoramento (</w:t>
      </w:r>
      <w:r w:rsidR="00B74775">
        <w:rPr>
          <w:rFonts w:ascii="Tw Cen MT" w:hAnsi="Tw Cen MT" w:cs="Arial"/>
          <w:sz w:val="24"/>
          <w:szCs w:val="24"/>
          <w:u w:val="single"/>
        </w:rPr>
        <w:t xml:space="preserve">Anexo </w:t>
      </w:r>
      <w:r w:rsidR="007E7C99" w:rsidRPr="003A3A60">
        <w:rPr>
          <w:rFonts w:ascii="Tw Cen MT" w:hAnsi="Tw Cen MT" w:cs="Arial"/>
          <w:sz w:val="24"/>
          <w:szCs w:val="24"/>
          <w:u w:val="single"/>
        </w:rPr>
        <w:t>0</w:t>
      </w:r>
      <w:r w:rsidR="00B74775">
        <w:rPr>
          <w:rFonts w:ascii="Tw Cen MT" w:hAnsi="Tw Cen MT" w:cs="Arial"/>
          <w:sz w:val="24"/>
          <w:szCs w:val="24"/>
          <w:u w:val="single"/>
        </w:rPr>
        <w:t>8 - Formulário X</w:t>
      </w:r>
      <w:r w:rsidRPr="003A3A60">
        <w:rPr>
          <w:rFonts w:ascii="Tw Cen MT" w:hAnsi="Tw Cen MT" w:cs="Arial"/>
          <w:sz w:val="24"/>
          <w:szCs w:val="24"/>
          <w:u w:val="single"/>
        </w:rPr>
        <w:t>I da Norma de Procedimentos 00 - Aviso de Monitoramento</w:t>
      </w:r>
      <w:r w:rsidRPr="003A3A60">
        <w:rPr>
          <w:rFonts w:ascii="Tw Cen MT" w:hAnsi="Tw Cen MT" w:cs="Arial"/>
          <w:sz w:val="24"/>
          <w:szCs w:val="24"/>
        </w:rPr>
        <w:t xml:space="preserve">) à unidade monitorada, que deverá utilizar-se do Formulário </w:t>
      </w:r>
      <w:r w:rsidR="00727766" w:rsidRPr="003A3A60">
        <w:rPr>
          <w:rFonts w:ascii="Tw Cen MT" w:hAnsi="Tw Cen MT" w:cs="Arial"/>
          <w:sz w:val="24"/>
          <w:szCs w:val="24"/>
        </w:rPr>
        <w:t xml:space="preserve">de </w:t>
      </w:r>
      <w:r w:rsidRPr="003A3A60">
        <w:rPr>
          <w:rFonts w:ascii="Tw Cen MT" w:hAnsi="Tw Cen MT" w:cs="Arial"/>
          <w:sz w:val="24"/>
          <w:szCs w:val="24"/>
        </w:rPr>
        <w:t xml:space="preserve">Acompanhamento de Recomendação </w:t>
      </w:r>
      <w:r w:rsidR="004379F5" w:rsidRPr="003A3A60">
        <w:rPr>
          <w:rFonts w:ascii="Tw Cen MT" w:hAnsi="Tw Cen MT" w:cs="Arial"/>
          <w:sz w:val="24"/>
          <w:szCs w:val="24"/>
        </w:rPr>
        <w:t>(</w:t>
      </w:r>
      <w:r w:rsidR="004379F5" w:rsidRPr="003A3A60">
        <w:rPr>
          <w:rFonts w:ascii="Tw Cen MT" w:hAnsi="Tw Cen MT" w:cs="Arial"/>
          <w:sz w:val="24"/>
          <w:szCs w:val="24"/>
          <w:u w:val="single"/>
        </w:rPr>
        <w:t xml:space="preserve">Anexo </w:t>
      </w:r>
      <w:r w:rsidR="00B74775">
        <w:rPr>
          <w:rFonts w:ascii="Tw Cen MT" w:hAnsi="Tw Cen MT" w:cs="Arial"/>
          <w:sz w:val="24"/>
          <w:szCs w:val="24"/>
          <w:u w:val="single"/>
        </w:rPr>
        <w:t>09</w:t>
      </w:r>
      <w:r w:rsidR="00727766" w:rsidRPr="003A3A60">
        <w:rPr>
          <w:rFonts w:ascii="Tw Cen MT" w:hAnsi="Tw Cen MT" w:cs="Arial"/>
          <w:sz w:val="24"/>
          <w:szCs w:val="24"/>
          <w:u w:val="single"/>
        </w:rPr>
        <w:t xml:space="preserve"> - Formulário X</w:t>
      </w:r>
      <w:r w:rsidR="00B74775">
        <w:rPr>
          <w:rFonts w:ascii="Tw Cen MT" w:hAnsi="Tw Cen MT" w:cs="Arial"/>
          <w:sz w:val="24"/>
          <w:szCs w:val="24"/>
          <w:u w:val="single"/>
        </w:rPr>
        <w:t xml:space="preserve">II </w:t>
      </w:r>
      <w:r w:rsidR="00727766" w:rsidRPr="003A3A60">
        <w:rPr>
          <w:rFonts w:ascii="Tw Cen MT" w:hAnsi="Tw Cen MT" w:cs="Arial"/>
          <w:sz w:val="24"/>
          <w:szCs w:val="24"/>
          <w:u w:val="single"/>
        </w:rPr>
        <w:t>da Norma de Procedimentos 00 - Quadro de Acompanhamento de Recomendação - Auditoria, Inspeção Administrativa e Fiscalização</w:t>
      </w:r>
      <w:r w:rsidR="004379F5" w:rsidRPr="003A3A60">
        <w:rPr>
          <w:rFonts w:ascii="Tw Cen MT" w:hAnsi="Tw Cen MT" w:cs="Arial"/>
          <w:sz w:val="24"/>
          <w:szCs w:val="24"/>
        </w:rPr>
        <w:t xml:space="preserve">) </w:t>
      </w:r>
      <w:r w:rsidRPr="003A3A60">
        <w:rPr>
          <w:rFonts w:ascii="Tw Cen MT" w:hAnsi="Tw Cen MT" w:cs="Arial"/>
          <w:sz w:val="24"/>
          <w:szCs w:val="24"/>
        </w:rPr>
        <w:t>para informar</w:t>
      </w:r>
      <w:r w:rsidR="004379F5" w:rsidRPr="003A3A60">
        <w:rPr>
          <w:rFonts w:ascii="Tw Cen MT" w:hAnsi="Tw Cen MT" w:cs="Arial"/>
          <w:sz w:val="24"/>
          <w:szCs w:val="24"/>
        </w:rPr>
        <w:t>, assim como justificar ou anexar documentação comprobatória, acerca</w:t>
      </w:r>
      <w:r w:rsidRPr="003A3A60">
        <w:rPr>
          <w:rFonts w:ascii="Tw Cen MT" w:hAnsi="Tw Cen MT" w:cs="Arial"/>
          <w:sz w:val="24"/>
          <w:szCs w:val="24"/>
        </w:rPr>
        <w:t xml:space="preserve"> </w:t>
      </w:r>
      <w:r w:rsidR="004379F5" w:rsidRPr="003A3A60">
        <w:rPr>
          <w:rFonts w:ascii="Tw Cen MT" w:hAnsi="Tw Cen MT" w:cs="Arial"/>
          <w:sz w:val="24"/>
          <w:szCs w:val="24"/>
        </w:rPr>
        <w:t>d</w:t>
      </w:r>
      <w:r w:rsidRPr="003A3A60">
        <w:rPr>
          <w:rFonts w:ascii="Tw Cen MT" w:hAnsi="Tw Cen MT" w:cs="Arial"/>
          <w:sz w:val="24"/>
          <w:szCs w:val="24"/>
        </w:rPr>
        <w:t>a situação da recomendação ou plano de ação proposto, quais sejam:</w:t>
      </w:r>
    </w:p>
    <w:p w:rsidR="00D83170" w:rsidRPr="003A3A60" w:rsidRDefault="00D83170" w:rsidP="00393C4C">
      <w:pPr>
        <w:pStyle w:val="PargrafodaLista"/>
        <w:numPr>
          <w:ilvl w:val="0"/>
          <w:numId w:val="17"/>
        </w:numPr>
        <w:autoSpaceDE w:val="0"/>
        <w:autoSpaceDN w:val="0"/>
        <w:adjustRightInd w:val="0"/>
        <w:spacing w:after="0"/>
        <w:jc w:val="both"/>
        <w:rPr>
          <w:rFonts w:ascii="Tw Cen MT" w:hAnsi="Tw Cen MT" w:cs="Arial"/>
          <w:sz w:val="24"/>
          <w:szCs w:val="24"/>
        </w:rPr>
      </w:pPr>
      <w:proofErr w:type="gramStart"/>
      <w:r w:rsidRPr="003A3A60">
        <w:rPr>
          <w:rFonts w:ascii="Tw Cen MT" w:hAnsi="Tw Cen MT" w:cs="Arial"/>
          <w:sz w:val="24"/>
          <w:szCs w:val="24"/>
        </w:rPr>
        <w:t>Implementada</w:t>
      </w:r>
      <w:proofErr w:type="gramEnd"/>
      <w:r w:rsidRPr="003A3A60">
        <w:rPr>
          <w:rFonts w:ascii="Tw Cen MT" w:hAnsi="Tw Cen MT" w:cs="Arial"/>
          <w:sz w:val="24"/>
          <w:szCs w:val="24"/>
        </w:rPr>
        <w:t>;</w:t>
      </w:r>
    </w:p>
    <w:p w:rsidR="00D83170" w:rsidRPr="003A3A60" w:rsidRDefault="00D83170" w:rsidP="00393C4C">
      <w:pPr>
        <w:pStyle w:val="PargrafodaLista"/>
        <w:numPr>
          <w:ilvl w:val="0"/>
          <w:numId w:val="17"/>
        </w:numPr>
        <w:autoSpaceDE w:val="0"/>
        <w:autoSpaceDN w:val="0"/>
        <w:adjustRightInd w:val="0"/>
        <w:spacing w:after="0"/>
        <w:jc w:val="both"/>
        <w:rPr>
          <w:rFonts w:ascii="Tw Cen MT" w:hAnsi="Tw Cen MT" w:cs="Arial"/>
          <w:sz w:val="24"/>
          <w:szCs w:val="24"/>
        </w:rPr>
      </w:pPr>
      <w:r w:rsidRPr="003A3A60">
        <w:rPr>
          <w:rFonts w:ascii="Tw Cen MT" w:hAnsi="Tw Cen MT" w:cs="Arial"/>
          <w:sz w:val="24"/>
          <w:szCs w:val="24"/>
        </w:rPr>
        <w:t xml:space="preserve">Em </w:t>
      </w:r>
      <w:proofErr w:type="gramStart"/>
      <w:r w:rsidRPr="003A3A60">
        <w:rPr>
          <w:rFonts w:ascii="Tw Cen MT" w:hAnsi="Tw Cen MT" w:cs="Arial"/>
          <w:sz w:val="24"/>
          <w:szCs w:val="24"/>
        </w:rPr>
        <w:t>implementação</w:t>
      </w:r>
      <w:proofErr w:type="gramEnd"/>
      <w:r w:rsidRPr="003A3A60">
        <w:rPr>
          <w:rFonts w:ascii="Tw Cen MT" w:hAnsi="Tw Cen MT" w:cs="Arial"/>
          <w:sz w:val="24"/>
          <w:szCs w:val="24"/>
        </w:rPr>
        <w:t>;</w:t>
      </w:r>
    </w:p>
    <w:p w:rsidR="00D83170" w:rsidRPr="003A3A60" w:rsidRDefault="00D83170" w:rsidP="00393C4C">
      <w:pPr>
        <w:pStyle w:val="PargrafodaLista"/>
        <w:numPr>
          <w:ilvl w:val="0"/>
          <w:numId w:val="17"/>
        </w:numPr>
        <w:autoSpaceDE w:val="0"/>
        <w:autoSpaceDN w:val="0"/>
        <w:adjustRightInd w:val="0"/>
        <w:spacing w:after="0"/>
        <w:jc w:val="both"/>
        <w:rPr>
          <w:rFonts w:ascii="Tw Cen MT" w:hAnsi="Tw Cen MT" w:cs="Arial"/>
          <w:sz w:val="24"/>
          <w:szCs w:val="24"/>
        </w:rPr>
      </w:pPr>
      <w:proofErr w:type="gramStart"/>
      <w:r w:rsidRPr="003A3A60">
        <w:rPr>
          <w:rFonts w:ascii="Tw Cen MT" w:hAnsi="Tw Cen MT" w:cs="Arial"/>
          <w:sz w:val="24"/>
          <w:szCs w:val="24"/>
        </w:rPr>
        <w:t>parcialmente</w:t>
      </w:r>
      <w:proofErr w:type="gramEnd"/>
      <w:r w:rsidRPr="003A3A60">
        <w:rPr>
          <w:rFonts w:ascii="Tw Cen MT" w:hAnsi="Tw Cen MT" w:cs="Arial"/>
          <w:sz w:val="24"/>
          <w:szCs w:val="24"/>
        </w:rPr>
        <w:t xml:space="preserve"> implementada;</w:t>
      </w:r>
    </w:p>
    <w:p w:rsidR="00D83170" w:rsidRPr="003A3A60" w:rsidRDefault="00D83170" w:rsidP="00393C4C">
      <w:pPr>
        <w:pStyle w:val="PargrafodaLista"/>
        <w:numPr>
          <w:ilvl w:val="0"/>
          <w:numId w:val="17"/>
        </w:numPr>
        <w:autoSpaceDE w:val="0"/>
        <w:autoSpaceDN w:val="0"/>
        <w:adjustRightInd w:val="0"/>
        <w:spacing w:after="0"/>
        <w:jc w:val="both"/>
        <w:rPr>
          <w:rFonts w:ascii="Tw Cen MT" w:hAnsi="Tw Cen MT" w:cs="Arial"/>
          <w:sz w:val="24"/>
          <w:szCs w:val="24"/>
        </w:rPr>
      </w:pPr>
      <w:proofErr w:type="gramStart"/>
      <w:r w:rsidRPr="003A3A60">
        <w:rPr>
          <w:rFonts w:ascii="Tw Cen MT" w:hAnsi="Tw Cen MT" w:cs="Arial"/>
          <w:sz w:val="24"/>
          <w:szCs w:val="24"/>
        </w:rPr>
        <w:t>não</w:t>
      </w:r>
      <w:proofErr w:type="gramEnd"/>
      <w:r w:rsidRPr="003A3A60">
        <w:rPr>
          <w:rFonts w:ascii="Tw Cen MT" w:hAnsi="Tw Cen MT" w:cs="Arial"/>
          <w:sz w:val="24"/>
          <w:szCs w:val="24"/>
        </w:rPr>
        <w:t xml:space="preserve"> implementada;</w:t>
      </w:r>
    </w:p>
    <w:p w:rsidR="00D83170" w:rsidRPr="003A3A60" w:rsidRDefault="00D83170" w:rsidP="00393C4C">
      <w:pPr>
        <w:pStyle w:val="PargrafodaLista"/>
        <w:numPr>
          <w:ilvl w:val="0"/>
          <w:numId w:val="17"/>
        </w:numPr>
        <w:autoSpaceDE w:val="0"/>
        <w:autoSpaceDN w:val="0"/>
        <w:adjustRightInd w:val="0"/>
        <w:spacing w:after="0"/>
        <w:jc w:val="both"/>
        <w:rPr>
          <w:rFonts w:ascii="Tw Cen MT" w:hAnsi="Tw Cen MT" w:cs="Arial"/>
          <w:sz w:val="24"/>
          <w:szCs w:val="24"/>
        </w:rPr>
      </w:pPr>
      <w:proofErr w:type="gramStart"/>
      <w:r w:rsidRPr="003A3A60">
        <w:rPr>
          <w:rFonts w:ascii="Tw Cen MT" w:hAnsi="Tw Cen MT" w:cs="Arial"/>
          <w:sz w:val="24"/>
          <w:szCs w:val="24"/>
        </w:rPr>
        <w:t>não</w:t>
      </w:r>
      <w:proofErr w:type="gramEnd"/>
      <w:r w:rsidRPr="003A3A60">
        <w:rPr>
          <w:rFonts w:ascii="Tw Cen MT" w:hAnsi="Tw Cen MT" w:cs="Arial"/>
          <w:sz w:val="24"/>
          <w:szCs w:val="24"/>
        </w:rPr>
        <w:t xml:space="preserve"> se aplica.</w:t>
      </w:r>
    </w:p>
    <w:p w:rsidR="004379F5" w:rsidRPr="003A3A60" w:rsidRDefault="004379F5" w:rsidP="00393C4C">
      <w:pPr>
        <w:pStyle w:val="PargrafodaLista"/>
        <w:autoSpaceDE w:val="0"/>
        <w:autoSpaceDN w:val="0"/>
        <w:adjustRightInd w:val="0"/>
        <w:spacing w:after="0"/>
        <w:jc w:val="both"/>
        <w:rPr>
          <w:rFonts w:ascii="Tw Cen MT" w:hAnsi="Tw Cen MT" w:cs="Arial"/>
          <w:sz w:val="24"/>
          <w:szCs w:val="24"/>
        </w:rPr>
      </w:pPr>
    </w:p>
    <w:p w:rsidR="008B0586" w:rsidRPr="003A3A60" w:rsidRDefault="008B0586">
      <w:pPr>
        <w:rPr>
          <w:rFonts w:ascii="Tw Cen MT" w:hAnsi="Tw Cen MT" w:cs="Arial"/>
          <w:sz w:val="24"/>
          <w:szCs w:val="24"/>
        </w:rPr>
      </w:pPr>
      <w:r w:rsidRPr="003A3A60">
        <w:rPr>
          <w:rFonts w:ascii="Tw Cen MT" w:hAnsi="Tw Cen MT" w:cs="Arial"/>
          <w:sz w:val="24"/>
          <w:szCs w:val="24"/>
        </w:rPr>
        <w:br w:type="page"/>
      </w:r>
    </w:p>
    <w:tbl>
      <w:tblPr>
        <w:tblStyle w:val="Tabelacomgrade"/>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67"/>
        <w:gridCol w:w="4111"/>
        <w:gridCol w:w="992"/>
      </w:tblGrid>
      <w:tr w:rsidR="007E7C99" w:rsidRPr="003A3A60" w:rsidTr="00FF7D64">
        <w:trPr>
          <w:trHeight w:val="510"/>
        </w:trPr>
        <w:tc>
          <w:tcPr>
            <w:tcW w:w="567" w:type="dxa"/>
            <w:tcBorders>
              <w:bottom w:val="single" w:sz="18" w:space="0" w:color="auto"/>
            </w:tcBorders>
          </w:tcPr>
          <w:p w:rsidR="007E7C99" w:rsidRPr="003A3A60" w:rsidRDefault="007E7C99" w:rsidP="008D6CA1">
            <w:pPr>
              <w:pStyle w:val="Ttulo1"/>
              <w:outlineLvl w:val="0"/>
              <w:rPr>
                <w:rFonts w:ascii="Tw Cen MT" w:hAnsi="Tw Cen MT" w:cs="Arial"/>
                <w:color w:val="1F497D" w:themeColor="text2"/>
                <w:sz w:val="24"/>
                <w:szCs w:val="24"/>
              </w:rPr>
            </w:pPr>
          </w:p>
        </w:tc>
        <w:tc>
          <w:tcPr>
            <w:tcW w:w="4111" w:type="dxa"/>
            <w:tcBorders>
              <w:top w:val="single" w:sz="18" w:space="0" w:color="auto"/>
              <w:bottom w:val="single" w:sz="18" w:space="0" w:color="auto"/>
            </w:tcBorders>
            <w:vAlign w:val="center"/>
          </w:tcPr>
          <w:p w:rsidR="007E7C99" w:rsidRPr="003A3A60" w:rsidRDefault="00633FBB" w:rsidP="008D6CA1">
            <w:pPr>
              <w:pStyle w:val="Ttulo1"/>
              <w:outlineLvl w:val="0"/>
              <w:rPr>
                <w:rFonts w:ascii="Tw Cen MT" w:hAnsi="Tw Cen MT" w:cs="Calibri"/>
                <w:sz w:val="24"/>
                <w:szCs w:val="24"/>
                <w:highlight w:val="red"/>
              </w:rPr>
            </w:pPr>
            <w:bookmarkStart w:id="35" w:name="_Toc414625986"/>
            <w:r w:rsidRPr="003A3A60">
              <w:rPr>
                <w:rFonts w:ascii="Tw Cen MT" w:hAnsi="Tw Cen MT" w:cs="Arial"/>
                <w:sz w:val="24"/>
                <w:szCs w:val="24"/>
              </w:rPr>
              <w:t>1</w:t>
            </w:r>
            <w:r w:rsidR="00F065A3" w:rsidRPr="003A3A60">
              <w:rPr>
                <w:rFonts w:ascii="Tw Cen MT" w:hAnsi="Tw Cen MT" w:cs="Arial"/>
                <w:sz w:val="24"/>
                <w:szCs w:val="24"/>
              </w:rPr>
              <w:t>1</w:t>
            </w:r>
            <w:r w:rsidR="007E7C99" w:rsidRPr="003A3A60">
              <w:rPr>
                <w:rFonts w:ascii="Tw Cen MT" w:hAnsi="Tw Cen MT" w:cs="Arial"/>
                <w:sz w:val="24"/>
                <w:szCs w:val="24"/>
              </w:rPr>
              <w:t>. GLOSSÁRIO</w:t>
            </w:r>
            <w:r w:rsidR="007E7C99" w:rsidRPr="003A3A60">
              <w:rPr>
                <w:rFonts w:ascii="Tw Cen MT" w:hAnsi="Tw Cen MT" w:cs="Arial"/>
                <w:bCs/>
                <w:color w:val="000000"/>
                <w:sz w:val="24"/>
                <w:szCs w:val="24"/>
              </w:rPr>
              <w:t>.</w:t>
            </w:r>
            <w:bookmarkEnd w:id="35"/>
          </w:p>
        </w:tc>
        <w:tc>
          <w:tcPr>
            <w:tcW w:w="992" w:type="dxa"/>
            <w:tcBorders>
              <w:top w:val="single" w:sz="18" w:space="0" w:color="auto"/>
              <w:bottom w:val="nil"/>
            </w:tcBorders>
            <w:vAlign w:val="center"/>
          </w:tcPr>
          <w:p w:rsidR="007E7C99" w:rsidRPr="003A3A60" w:rsidRDefault="007E7C99" w:rsidP="008D6CA1">
            <w:pPr>
              <w:pStyle w:val="Ttulo1"/>
              <w:outlineLvl w:val="0"/>
              <w:rPr>
                <w:rFonts w:ascii="Tw Cen MT" w:hAnsi="Tw Cen MT" w:cs="Arial"/>
                <w:color w:val="1F497D" w:themeColor="text2"/>
                <w:sz w:val="24"/>
                <w:szCs w:val="24"/>
              </w:rPr>
            </w:pPr>
          </w:p>
        </w:tc>
      </w:tr>
    </w:tbl>
    <w:p w:rsidR="008B0586" w:rsidRPr="003A3A60" w:rsidRDefault="008B0586" w:rsidP="008B0586">
      <w:pPr>
        <w:autoSpaceDE w:val="0"/>
        <w:autoSpaceDN w:val="0"/>
        <w:adjustRightInd w:val="0"/>
        <w:spacing w:after="0" w:line="240" w:lineRule="auto"/>
        <w:jc w:val="both"/>
        <w:rPr>
          <w:rFonts w:ascii="Arial-BoldMT" w:hAnsi="Arial-BoldMT" w:cs="Arial-BoldMT"/>
          <w:b/>
          <w:bCs/>
          <w:color w:val="000000"/>
          <w:sz w:val="24"/>
          <w:szCs w:val="24"/>
        </w:rPr>
      </w:pPr>
    </w:p>
    <w:p w:rsidR="008B0586" w:rsidRPr="003A3A60" w:rsidRDefault="008B0586" w:rsidP="008B0586">
      <w:pPr>
        <w:autoSpaceDE w:val="0"/>
        <w:autoSpaceDN w:val="0"/>
        <w:adjustRightInd w:val="0"/>
        <w:spacing w:after="0" w:line="240" w:lineRule="auto"/>
        <w:jc w:val="both"/>
        <w:rPr>
          <w:rFonts w:ascii="Tw Cen MT" w:hAnsi="Tw Cen MT" w:cs="Arial"/>
          <w:sz w:val="24"/>
          <w:szCs w:val="24"/>
        </w:rPr>
      </w:pP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r w:rsidRPr="003A3A60">
        <w:rPr>
          <w:rFonts w:ascii="Tw Cen MT" w:hAnsi="Tw Cen MT" w:cs="Arial"/>
          <w:b/>
          <w:sz w:val="24"/>
          <w:szCs w:val="24"/>
        </w:rPr>
        <w:t xml:space="preserve">Achado </w:t>
      </w:r>
      <w:r w:rsidRPr="003A3A60">
        <w:rPr>
          <w:rFonts w:ascii="Tw Cen MT" w:hAnsi="Tw Cen MT" w:cs="Arial"/>
          <w:sz w:val="24"/>
          <w:szCs w:val="24"/>
        </w:rPr>
        <w:t xml:space="preserve">- Qualquer fato significativo, digno de relato pelo auditor, constituído de </w:t>
      </w:r>
      <w:proofErr w:type="gramStart"/>
      <w:r w:rsidRPr="003A3A60">
        <w:rPr>
          <w:rFonts w:ascii="Tw Cen MT" w:hAnsi="Tw Cen MT" w:cs="Arial"/>
          <w:sz w:val="24"/>
          <w:szCs w:val="24"/>
        </w:rPr>
        <w:t>4</w:t>
      </w:r>
      <w:proofErr w:type="gramEnd"/>
      <w:r w:rsidRPr="003A3A60">
        <w:rPr>
          <w:rFonts w:ascii="Tw Cen MT" w:hAnsi="Tw Cen MT" w:cs="Arial"/>
          <w:sz w:val="24"/>
          <w:szCs w:val="24"/>
        </w:rPr>
        <w:t xml:space="preserve"> (quatro) atributos: situação encontrada, critério, causa e efeito. Decorre da comparação da situação encontrada com o critério e deve ser devidamente comprovado por evidências juntadas ao relatório. O achado pode ser negativo (quando revela impropriedade ou irregularidade) ou positivo (quando aponta boas práticas de gestão).</w:t>
      </w:r>
    </w:p>
    <w:p w:rsidR="002F10F4" w:rsidRPr="003A3A60" w:rsidRDefault="002F10F4" w:rsidP="002F10F4">
      <w:pPr>
        <w:autoSpaceDE w:val="0"/>
        <w:autoSpaceDN w:val="0"/>
        <w:adjustRightInd w:val="0"/>
        <w:spacing w:after="0" w:line="240" w:lineRule="auto"/>
        <w:jc w:val="both"/>
        <w:rPr>
          <w:rFonts w:ascii="Tw Cen MT" w:hAnsi="Tw Cen MT" w:cs="Arial"/>
          <w:b/>
          <w:sz w:val="24"/>
          <w:szCs w:val="24"/>
        </w:rPr>
      </w:pP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r w:rsidRPr="003A3A60">
        <w:rPr>
          <w:rFonts w:ascii="Tw Cen MT" w:hAnsi="Tw Cen MT" w:cs="Arial"/>
          <w:b/>
          <w:sz w:val="24"/>
          <w:szCs w:val="24"/>
        </w:rPr>
        <w:t>Comunicado de Auditoria</w:t>
      </w:r>
      <w:r w:rsidRPr="003A3A60">
        <w:rPr>
          <w:rFonts w:ascii="Tw Cen MT" w:hAnsi="Tw Cen MT" w:cs="Arial"/>
          <w:sz w:val="24"/>
          <w:szCs w:val="24"/>
        </w:rPr>
        <w:t xml:space="preserve"> - Documento remetido pelo titular da Secretaria de Controle Interno ao dirigente da unidade auditada para comunicar a realização da fiscalização, apresentar os servidores designados, informar seu objetivo e a deliberação que a originou.</w:t>
      </w: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r w:rsidRPr="003A3A60">
        <w:rPr>
          <w:rFonts w:ascii="Tw Cen MT" w:hAnsi="Tw Cen MT" w:cs="Arial"/>
          <w:b/>
          <w:sz w:val="24"/>
          <w:szCs w:val="24"/>
        </w:rPr>
        <w:t>Controles Internos</w:t>
      </w:r>
      <w:r w:rsidRPr="003A3A60">
        <w:rPr>
          <w:rFonts w:ascii="Tw Cen MT" w:hAnsi="Tw Cen MT" w:cs="Arial"/>
          <w:sz w:val="24"/>
          <w:szCs w:val="24"/>
        </w:rPr>
        <w:t xml:space="preserve"> – Conjunto de atividades, planos, métodos e procedimentos interligados, utilizados com vistas a assegurar que os objetivos do Tribunal de Justiça sejam alcançados de forma confiável e concreta, evidenciando eventuais desvios ao longo da gestão, até a consecução dos objetivos fixados.</w:t>
      </w: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r w:rsidRPr="003A3A60">
        <w:rPr>
          <w:rFonts w:ascii="Tw Cen MT" w:hAnsi="Tw Cen MT" w:cs="Arial"/>
          <w:b/>
          <w:sz w:val="24"/>
          <w:szCs w:val="24"/>
        </w:rPr>
        <w:t>Critério</w:t>
      </w:r>
      <w:r w:rsidRPr="003A3A60">
        <w:rPr>
          <w:rFonts w:ascii="Tw Cen MT" w:hAnsi="Tw Cen MT" w:cs="Arial"/>
          <w:sz w:val="24"/>
          <w:szCs w:val="24"/>
        </w:rPr>
        <w:t xml:space="preserve"> - Legislação, norma, jurisprudência ou entendimento doutrinário que a equipe compara com a situação encontrada. Reflete como deveria ser a gestão.</w:t>
      </w: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r w:rsidRPr="003A3A60">
        <w:rPr>
          <w:rFonts w:ascii="Tw Cen MT" w:hAnsi="Tw Cen MT" w:cs="Arial"/>
          <w:b/>
          <w:sz w:val="24"/>
          <w:szCs w:val="24"/>
        </w:rPr>
        <w:t>Escopo da auditoria</w:t>
      </w:r>
      <w:r w:rsidRPr="003A3A60">
        <w:rPr>
          <w:rFonts w:ascii="Tw Cen MT" w:hAnsi="Tw Cen MT" w:cs="Arial"/>
          <w:sz w:val="24"/>
          <w:szCs w:val="24"/>
        </w:rPr>
        <w:t>– Profundidade e amplitude do trabalho para alcançar o objetivo da fiscalização. É definido em função do tempo e dos recursos humanos e materiais disponíveis.</w:t>
      </w: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r w:rsidRPr="003A3A60">
        <w:rPr>
          <w:rFonts w:ascii="Tw Cen MT" w:hAnsi="Tw Cen MT" w:cs="Arial"/>
          <w:b/>
          <w:sz w:val="24"/>
          <w:szCs w:val="24"/>
        </w:rPr>
        <w:t>Estudo Preliminar</w:t>
      </w:r>
      <w:r w:rsidRPr="003A3A60">
        <w:rPr>
          <w:rFonts w:ascii="Tw Cen MT" w:hAnsi="Tw Cen MT" w:cs="Arial"/>
          <w:sz w:val="24"/>
          <w:szCs w:val="24"/>
        </w:rPr>
        <w:t xml:space="preserve"> – Estudo realizado previamente para compreensão do objeto da auditoria e de diretrizes para Matriz de P</w:t>
      </w:r>
      <w:r w:rsidR="00B74775">
        <w:rPr>
          <w:rFonts w:ascii="Tw Cen MT" w:hAnsi="Tw Cen MT" w:cs="Arial"/>
          <w:sz w:val="24"/>
          <w:szCs w:val="24"/>
        </w:rPr>
        <w:t>lanejamento</w:t>
      </w:r>
      <w:r w:rsidRPr="003A3A60">
        <w:rPr>
          <w:rFonts w:ascii="Tw Cen MT" w:hAnsi="Tw Cen MT" w:cs="Arial"/>
          <w:sz w:val="24"/>
          <w:szCs w:val="24"/>
        </w:rPr>
        <w:t>.</w:t>
      </w: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r w:rsidRPr="003A3A60">
        <w:rPr>
          <w:rFonts w:ascii="Tw Cen MT" w:hAnsi="Tw Cen MT" w:cs="Arial"/>
          <w:b/>
          <w:sz w:val="24"/>
          <w:szCs w:val="24"/>
        </w:rPr>
        <w:t xml:space="preserve">Execução </w:t>
      </w:r>
      <w:r w:rsidRPr="003A3A60">
        <w:rPr>
          <w:rFonts w:ascii="Tw Cen MT" w:hAnsi="Tw Cen MT" w:cs="Arial"/>
          <w:sz w:val="24"/>
          <w:szCs w:val="24"/>
        </w:rPr>
        <w:t>- Fase da auditoria na qual a equipe utiliza as fontes de informação e aplica os procedimentos previstos na fase de Planejamento, diante das questões propostas, em busca de evidências para fundamentar as conclusões.</w:t>
      </w: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r w:rsidRPr="003A3A60">
        <w:rPr>
          <w:rFonts w:ascii="Tw Cen MT" w:hAnsi="Tw Cen MT" w:cs="Arial"/>
          <w:b/>
          <w:sz w:val="24"/>
          <w:szCs w:val="24"/>
        </w:rPr>
        <w:t>Extrato de entrevista</w:t>
      </w:r>
      <w:r w:rsidRPr="003A3A60">
        <w:rPr>
          <w:rFonts w:ascii="Tw Cen MT" w:hAnsi="Tw Cen MT" w:cs="Arial"/>
          <w:sz w:val="24"/>
          <w:szCs w:val="24"/>
        </w:rPr>
        <w:t xml:space="preserve"> – Papel de trabalho no qual se registra somente o trecho da resposta do entrevistado que interessa ao desenvolvimento do achado. Pode conter, também, referências a evidências que corroborem o achado. Deve ser assinado pelo entrevistado.</w:t>
      </w: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r w:rsidRPr="003A3A60">
        <w:rPr>
          <w:rFonts w:ascii="Tw Cen MT" w:hAnsi="Tw Cen MT" w:cs="Arial"/>
          <w:b/>
          <w:sz w:val="24"/>
          <w:szCs w:val="24"/>
        </w:rPr>
        <w:t>Impropriedade</w:t>
      </w:r>
      <w:r w:rsidRPr="003A3A60">
        <w:rPr>
          <w:rFonts w:ascii="Tw Cen MT" w:hAnsi="Tw Cen MT" w:cs="Arial"/>
          <w:sz w:val="24"/>
          <w:szCs w:val="24"/>
        </w:rPr>
        <w:t xml:space="preserve"> – Achado que se refere à inadequação dos atos verificados às boas práticas ou normas.</w:t>
      </w:r>
    </w:p>
    <w:p w:rsidR="002F10F4" w:rsidRPr="003A3A60" w:rsidRDefault="002F10F4" w:rsidP="002F10F4">
      <w:pPr>
        <w:autoSpaceDE w:val="0"/>
        <w:autoSpaceDN w:val="0"/>
        <w:adjustRightInd w:val="0"/>
        <w:spacing w:after="0" w:line="240" w:lineRule="auto"/>
        <w:jc w:val="both"/>
        <w:rPr>
          <w:rFonts w:ascii="Tw Cen MT" w:hAnsi="Tw Cen MT" w:cs="Arial"/>
          <w:b/>
          <w:sz w:val="24"/>
          <w:szCs w:val="24"/>
        </w:rPr>
      </w:pP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r w:rsidRPr="003A3A60">
        <w:rPr>
          <w:rFonts w:ascii="Tw Cen MT" w:hAnsi="Tw Cen MT" w:cs="Arial"/>
          <w:b/>
          <w:sz w:val="24"/>
          <w:szCs w:val="24"/>
        </w:rPr>
        <w:t>Irregularidades</w:t>
      </w:r>
      <w:r w:rsidRPr="003A3A60">
        <w:rPr>
          <w:rFonts w:ascii="Tw Cen MT" w:hAnsi="Tw Cen MT" w:cs="Arial"/>
          <w:sz w:val="24"/>
          <w:szCs w:val="24"/>
        </w:rPr>
        <w:t xml:space="preserve"> – Achados que se referem a atos que implicam dano ao erário.</w:t>
      </w:r>
    </w:p>
    <w:p w:rsidR="002F10F4" w:rsidRPr="003A3A60" w:rsidRDefault="002F10F4" w:rsidP="002F10F4">
      <w:pPr>
        <w:autoSpaceDE w:val="0"/>
        <w:autoSpaceDN w:val="0"/>
        <w:adjustRightInd w:val="0"/>
        <w:spacing w:after="0" w:line="240" w:lineRule="auto"/>
        <w:jc w:val="both"/>
        <w:rPr>
          <w:rFonts w:ascii="Tw Cen MT" w:hAnsi="Tw Cen MT" w:cs="Arial"/>
          <w:b/>
          <w:sz w:val="24"/>
          <w:szCs w:val="24"/>
        </w:rPr>
      </w:pP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r w:rsidRPr="003A3A60">
        <w:rPr>
          <w:rFonts w:ascii="Tw Cen MT" w:hAnsi="Tw Cen MT" w:cs="Arial"/>
          <w:b/>
          <w:sz w:val="24"/>
          <w:szCs w:val="24"/>
        </w:rPr>
        <w:t>Levantamento</w:t>
      </w:r>
      <w:r w:rsidRPr="003A3A60">
        <w:rPr>
          <w:rFonts w:ascii="Tw Cen MT" w:hAnsi="Tw Cen MT" w:cs="Arial"/>
          <w:sz w:val="24"/>
          <w:szCs w:val="24"/>
        </w:rPr>
        <w:t xml:space="preserve"> – Técnica utilizada para conhecer a organização e o funcionamento de unidades administrativas do Tribunal de Justiça, assim como dos sistemas, programas, projetos e atividades do Tribunal, no que se refere aos aspectos contábeis, financeiros, orçamentários, operacionais e patrimoniais.</w:t>
      </w:r>
    </w:p>
    <w:p w:rsidR="002F10F4" w:rsidRPr="003A3A60" w:rsidRDefault="002F10F4" w:rsidP="002F10F4">
      <w:pPr>
        <w:autoSpaceDE w:val="0"/>
        <w:autoSpaceDN w:val="0"/>
        <w:adjustRightInd w:val="0"/>
        <w:spacing w:after="0" w:line="240" w:lineRule="auto"/>
        <w:jc w:val="both"/>
        <w:rPr>
          <w:rFonts w:ascii="Tw Cen MT" w:hAnsi="Tw Cen MT" w:cs="Arial"/>
          <w:b/>
          <w:sz w:val="24"/>
          <w:szCs w:val="24"/>
        </w:rPr>
      </w:pP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r w:rsidRPr="003A3A60">
        <w:rPr>
          <w:rFonts w:ascii="Tw Cen MT" w:hAnsi="Tw Cen MT" w:cs="Arial"/>
          <w:b/>
          <w:sz w:val="24"/>
          <w:szCs w:val="24"/>
        </w:rPr>
        <w:lastRenderedPageBreak/>
        <w:t>Matriz de Achados</w:t>
      </w:r>
      <w:r w:rsidRPr="003A3A60">
        <w:rPr>
          <w:rFonts w:ascii="Tw Cen MT" w:hAnsi="Tw Cen MT" w:cs="Arial"/>
          <w:sz w:val="24"/>
          <w:szCs w:val="24"/>
        </w:rPr>
        <w:t xml:space="preserve"> - Documento que estrutura o desenvolvimento dos achados, explicitando, para cada um, a situação encontrada, o critério adotado, as evidências e as propostas de encaminhamento. </w:t>
      </w:r>
    </w:p>
    <w:p w:rsidR="002F10F4" w:rsidRPr="003A3A60" w:rsidRDefault="002F10F4" w:rsidP="002F10F4">
      <w:pPr>
        <w:autoSpaceDE w:val="0"/>
        <w:autoSpaceDN w:val="0"/>
        <w:adjustRightInd w:val="0"/>
        <w:spacing w:after="0" w:line="240" w:lineRule="auto"/>
        <w:jc w:val="both"/>
        <w:rPr>
          <w:rFonts w:ascii="Tw Cen MT" w:hAnsi="Tw Cen MT" w:cs="Arial"/>
          <w:b/>
          <w:sz w:val="24"/>
          <w:szCs w:val="24"/>
        </w:rPr>
      </w:pP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r w:rsidRPr="003A3A60">
        <w:rPr>
          <w:rFonts w:ascii="Tw Cen MT" w:hAnsi="Tw Cen MT" w:cs="Arial"/>
          <w:b/>
          <w:sz w:val="24"/>
          <w:szCs w:val="24"/>
        </w:rPr>
        <w:t>Matriz de P</w:t>
      </w:r>
      <w:r w:rsidR="00B74775">
        <w:rPr>
          <w:rFonts w:ascii="Tw Cen MT" w:hAnsi="Tw Cen MT" w:cs="Arial"/>
          <w:b/>
          <w:sz w:val="24"/>
          <w:szCs w:val="24"/>
        </w:rPr>
        <w:t>lanejamento</w:t>
      </w:r>
      <w:r w:rsidRPr="003A3A60">
        <w:rPr>
          <w:rFonts w:ascii="Tw Cen MT" w:hAnsi="Tw Cen MT" w:cs="Arial"/>
          <w:sz w:val="24"/>
          <w:szCs w:val="24"/>
        </w:rPr>
        <w:t xml:space="preserve"> - Documento que organiza e sistematiza o planejamento dos trabalhos de auditoria. Relaciona, a partir do enunciado do objetivo da fiscalização, as diversas questões de auditoria, e para responder a cada uma, quais as informações requeridas, as fontes de informações, os procedimentos e os possíveis achados.</w:t>
      </w: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r w:rsidRPr="003A3A60">
        <w:rPr>
          <w:rFonts w:ascii="Tw Cen MT" w:hAnsi="Tw Cen MT" w:cs="Arial"/>
          <w:b/>
          <w:sz w:val="24"/>
          <w:szCs w:val="24"/>
        </w:rPr>
        <w:t>Matriz de Responsabilização</w:t>
      </w:r>
      <w:r w:rsidRPr="003A3A60">
        <w:rPr>
          <w:rFonts w:ascii="Tw Cen MT" w:hAnsi="Tw Cen MT" w:cs="Arial"/>
          <w:sz w:val="24"/>
          <w:szCs w:val="24"/>
        </w:rPr>
        <w:t xml:space="preserve"> - Documento que permite a verificação da responsabilidade pelo achado. Apresenta, para cada achado, o nome e a função do responsável, a conduta por ele praticada, o nexo de causalidade entre a conduta e o achado e a análise da</w:t>
      </w:r>
      <w:proofErr w:type="gramStart"/>
      <w:r w:rsidRPr="003A3A60">
        <w:rPr>
          <w:rFonts w:ascii="Tw Cen MT" w:hAnsi="Tw Cen MT" w:cs="Arial"/>
          <w:sz w:val="24"/>
          <w:szCs w:val="24"/>
        </w:rPr>
        <w:t xml:space="preserve">  </w:t>
      </w:r>
      <w:proofErr w:type="gramEnd"/>
      <w:r w:rsidRPr="003A3A60">
        <w:rPr>
          <w:rFonts w:ascii="Tw Cen MT" w:hAnsi="Tw Cen MT" w:cs="Arial"/>
          <w:sz w:val="24"/>
          <w:szCs w:val="24"/>
        </w:rPr>
        <w:t>culpabilidade.</w:t>
      </w: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r w:rsidRPr="003A3A60">
        <w:rPr>
          <w:rFonts w:ascii="Tw Cen MT" w:hAnsi="Tw Cen MT" w:cs="Arial"/>
          <w:b/>
          <w:sz w:val="24"/>
          <w:szCs w:val="24"/>
        </w:rPr>
        <w:t>Objetivo da Auditoria</w:t>
      </w:r>
      <w:r w:rsidRPr="003A3A60">
        <w:rPr>
          <w:rFonts w:ascii="Tw Cen MT" w:hAnsi="Tw Cen MT" w:cs="Arial"/>
          <w:sz w:val="24"/>
          <w:szCs w:val="24"/>
        </w:rPr>
        <w:t>- Declaração precisa daquilo que a auditoria pretende realizar e/ou da questão fundamental que deverá ser esclarecida.</w:t>
      </w: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r w:rsidRPr="003A3A60">
        <w:rPr>
          <w:rFonts w:ascii="Tw Cen MT" w:hAnsi="Tw Cen MT" w:cs="Arial"/>
          <w:b/>
          <w:sz w:val="24"/>
          <w:szCs w:val="24"/>
        </w:rPr>
        <w:t>Objeto da Auditoria</w:t>
      </w:r>
      <w:r w:rsidRPr="003A3A60">
        <w:rPr>
          <w:rFonts w:ascii="Tw Cen MT" w:hAnsi="Tw Cen MT" w:cs="Arial"/>
          <w:sz w:val="24"/>
          <w:szCs w:val="24"/>
        </w:rPr>
        <w:t>- Programa, atividade, projeto, processo ou sistema sujeito à auditoria.</w:t>
      </w: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r w:rsidRPr="003A3A60">
        <w:rPr>
          <w:rFonts w:ascii="Tw Cen MT" w:hAnsi="Tw Cen MT" w:cs="Arial"/>
          <w:b/>
          <w:sz w:val="24"/>
          <w:szCs w:val="24"/>
        </w:rPr>
        <w:t>Papéis de Trabalho</w:t>
      </w:r>
      <w:r w:rsidRPr="003A3A60">
        <w:rPr>
          <w:rFonts w:ascii="Tw Cen MT" w:hAnsi="Tw Cen MT" w:cs="Arial"/>
          <w:sz w:val="24"/>
          <w:szCs w:val="24"/>
        </w:rPr>
        <w:t xml:space="preserve"> – Documentação que constitui o suporte de todo o trabalho desenvolvido pelo auditor, contendo o registro de todas as informações utilizadas, das verificações a que procedeu e das conclusões a que chegou, independentemente da forma, do meio físico ou das características. Consideram-se papéis de trabalho, entre outros, planilhas, formulários, questionários preenchidos, fotografias, arquivos de dados, de vídeo ou de áudio, ofícios, memorandos, portarias, cópias de contratos ou termos de convênio, matrizes de planejamento, de achados e de responsabilização.</w:t>
      </w: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r w:rsidRPr="003A3A60">
        <w:rPr>
          <w:rFonts w:ascii="Tw Cen MT" w:hAnsi="Tw Cen MT" w:cs="Arial"/>
          <w:b/>
          <w:sz w:val="24"/>
          <w:szCs w:val="24"/>
        </w:rPr>
        <w:t>Planejamento</w:t>
      </w:r>
      <w:r w:rsidRPr="003A3A60">
        <w:rPr>
          <w:rFonts w:ascii="Tw Cen MT" w:hAnsi="Tw Cen MT" w:cs="Arial"/>
          <w:sz w:val="24"/>
          <w:szCs w:val="24"/>
        </w:rPr>
        <w:t xml:space="preserve"> - O planejamento é a função administrativa que </w:t>
      </w:r>
      <w:proofErr w:type="gramStart"/>
      <w:r w:rsidRPr="003A3A60">
        <w:rPr>
          <w:rFonts w:ascii="Tw Cen MT" w:hAnsi="Tw Cen MT" w:cs="Arial"/>
          <w:sz w:val="24"/>
          <w:szCs w:val="24"/>
        </w:rPr>
        <w:t>determina</w:t>
      </w:r>
      <w:proofErr w:type="gramEnd"/>
      <w:r w:rsidRPr="003A3A60">
        <w:rPr>
          <w:rFonts w:ascii="Tw Cen MT" w:hAnsi="Tw Cen MT" w:cs="Arial"/>
          <w:sz w:val="24"/>
          <w:szCs w:val="24"/>
        </w:rPr>
        <w:t xml:space="preserve"> antecipadamente quais são os objetivos que devem ser atingidos e como se deve fazer para alcançá-los. O planejamento define aonde se pretende chegar, o que deve ser feito, quando, como e com que sequência. É uma etapa fundamental para o sucesso da fiscalização, por isso é imprescindível que seja alocado o tempo adequado para sua realização. A tentativa de abreviar o tempo destinado ao planejamento muitas vezes redunda em problemas na execução da fiscalização, que poderão provocar um acréscimo no tempo total de realização do trabalho, além de repercussões negativas em sua qualidade. </w:t>
      </w: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p>
    <w:p w:rsidR="002F10F4" w:rsidRPr="003A3A60" w:rsidRDefault="002F10F4" w:rsidP="002F10F4">
      <w:pPr>
        <w:autoSpaceDE w:val="0"/>
        <w:autoSpaceDN w:val="0"/>
        <w:adjustRightInd w:val="0"/>
        <w:spacing w:after="0" w:line="240" w:lineRule="auto"/>
        <w:jc w:val="both"/>
        <w:rPr>
          <w:rFonts w:ascii="Tw Cen MT" w:hAnsi="Tw Cen MT" w:cs="Arial"/>
          <w:sz w:val="24"/>
          <w:szCs w:val="24"/>
        </w:rPr>
      </w:pPr>
      <w:r w:rsidRPr="003A3A60">
        <w:rPr>
          <w:rFonts w:ascii="Tw Cen MT" w:hAnsi="Tw Cen MT" w:cs="Arial"/>
          <w:b/>
          <w:sz w:val="24"/>
          <w:szCs w:val="24"/>
        </w:rPr>
        <w:t>Questões de Auditoria</w:t>
      </w:r>
      <w:r w:rsidRPr="003A3A60">
        <w:rPr>
          <w:rFonts w:ascii="Tw Cen MT" w:hAnsi="Tw Cen MT" w:cs="Arial"/>
          <w:sz w:val="24"/>
          <w:szCs w:val="24"/>
        </w:rPr>
        <w:t xml:space="preserve"> – São os aspectos que compõem o escopo da fiscalização e que devem ser investigados com vistas à satisfação do objetivo. São detalhadas na Matriz de P</w:t>
      </w:r>
      <w:r w:rsidR="00B74775">
        <w:rPr>
          <w:rFonts w:ascii="Tw Cen MT" w:hAnsi="Tw Cen MT" w:cs="Arial"/>
          <w:sz w:val="24"/>
          <w:szCs w:val="24"/>
        </w:rPr>
        <w:t>lanejamento</w:t>
      </w:r>
      <w:r w:rsidRPr="003A3A60">
        <w:rPr>
          <w:rFonts w:ascii="Tw Cen MT" w:hAnsi="Tw Cen MT" w:cs="Arial"/>
          <w:sz w:val="24"/>
          <w:szCs w:val="24"/>
        </w:rPr>
        <w:t>.</w:t>
      </w:r>
    </w:p>
    <w:p w:rsidR="008B0586" w:rsidRPr="003A3A60" w:rsidRDefault="008B0586" w:rsidP="002F10F4">
      <w:pPr>
        <w:autoSpaceDE w:val="0"/>
        <w:autoSpaceDN w:val="0"/>
        <w:adjustRightInd w:val="0"/>
        <w:spacing w:after="0" w:line="240" w:lineRule="auto"/>
        <w:jc w:val="both"/>
        <w:rPr>
          <w:rFonts w:ascii="Tw Cen MT" w:hAnsi="Tw Cen MT" w:cs="Arial"/>
          <w:sz w:val="24"/>
          <w:szCs w:val="24"/>
        </w:rPr>
      </w:pPr>
    </w:p>
    <w:sectPr w:rsidR="008B0586" w:rsidRPr="003A3A60" w:rsidSect="00090060">
      <w:footerReference w:type="default" r:id="rId13"/>
      <w:headerReference w:type="first" r:id="rId14"/>
      <w:pgSz w:w="11906" w:h="16838"/>
      <w:pgMar w:top="1417" w:right="1274"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E87" w:rsidRDefault="007E1E87" w:rsidP="004F4CEC">
      <w:pPr>
        <w:spacing w:after="0" w:line="240" w:lineRule="auto"/>
      </w:pPr>
      <w:r>
        <w:separator/>
      </w:r>
    </w:p>
  </w:endnote>
  <w:endnote w:type="continuationSeparator" w:id="0">
    <w:p w:rsidR="007E1E87" w:rsidRDefault="007E1E87" w:rsidP="004F4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LaoUI">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55622"/>
      <w:docPartObj>
        <w:docPartGallery w:val="Page Numbers (Bottom of Page)"/>
        <w:docPartUnique/>
      </w:docPartObj>
    </w:sdtPr>
    <w:sdtEndPr/>
    <w:sdtContent>
      <w:p w:rsidR="007E1E87" w:rsidRPr="000A47DD" w:rsidRDefault="007E1E87">
        <w:pPr>
          <w:pStyle w:val="Rodap"/>
          <w:jc w:val="right"/>
        </w:pPr>
        <w:r w:rsidRPr="000A47DD">
          <w:fldChar w:fldCharType="begin"/>
        </w:r>
        <w:r w:rsidRPr="000A47DD">
          <w:instrText>PAGE   \* MERGEFORMAT</w:instrText>
        </w:r>
        <w:r w:rsidRPr="000A47DD">
          <w:fldChar w:fldCharType="separate"/>
        </w:r>
        <w:r w:rsidR="00217531">
          <w:rPr>
            <w:noProof/>
          </w:rPr>
          <w:t>28</w:t>
        </w:r>
        <w:r w:rsidRPr="000A47DD">
          <w:fldChar w:fldCharType="end"/>
        </w:r>
        <w:r w:rsidRPr="000A47DD">
          <w:t>/</w:t>
        </w:r>
        <w:r>
          <w:t>35</w:t>
        </w:r>
      </w:p>
    </w:sdtContent>
  </w:sdt>
  <w:sdt>
    <w:sdtPr>
      <w:rPr>
        <w:rFonts w:asciiTheme="minorHAnsi" w:hAnsiTheme="minorHAnsi" w:cstheme="minorBidi"/>
        <w:sz w:val="20"/>
        <w:szCs w:val="20"/>
      </w:rPr>
      <w:id w:val="-1879307056"/>
      <w:docPartObj>
        <w:docPartGallery w:val="Page Numbers (Bottom of Page)"/>
        <w:docPartUnique/>
      </w:docPartObj>
    </w:sdtPr>
    <w:sdtEndPr>
      <w:rPr>
        <w:color w:val="1F497D" w:themeColor="text2"/>
        <w:sz w:val="22"/>
        <w:szCs w:val="22"/>
      </w:rPr>
    </w:sdtEndPr>
    <w:sdtContent>
      <w:sdt>
        <w:sdtPr>
          <w:rPr>
            <w:rFonts w:asciiTheme="minorHAnsi" w:hAnsiTheme="minorHAnsi" w:cstheme="minorBidi"/>
            <w:sz w:val="20"/>
            <w:szCs w:val="20"/>
          </w:rPr>
          <w:id w:val="-495491205"/>
          <w:docPartObj>
            <w:docPartGallery w:val="Page Numbers (Top of Page)"/>
            <w:docPartUnique/>
          </w:docPartObj>
        </w:sdtPr>
        <w:sdtEndPr>
          <w:rPr>
            <w:color w:val="1F497D" w:themeColor="text2"/>
            <w:sz w:val="22"/>
            <w:szCs w:val="22"/>
          </w:rPr>
        </w:sdtEndPr>
        <w:sdtContent>
          <w:p w:rsidR="007E1E87" w:rsidRPr="000A47DD" w:rsidRDefault="007E1E87" w:rsidP="000A47DD">
            <w:pPr>
              <w:pStyle w:val="Textopadro"/>
              <w:tabs>
                <w:tab w:val="left" w:pos="8364"/>
              </w:tabs>
              <w:spacing w:before="240"/>
              <w:rPr>
                <w:rFonts w:asciiTheme="minorHAnsi" w:hAnsiTheme="minorHAnsi" w:cstheme="minorHAnsi"/>
                <w:b/>
                <w:bCs/>
                <w:sz w:val="18"/>
                <w:szCs w:val="18"/>
              </w:rPr>
            </w:pPr>
            <w:r w:rsidRPr="000A47DD">
              <w:rPr>
                <w:rFonts w:asciiTheme="minorHAnsi" w:hAnsiTheme="minorHAnsi" w:cstheme="minorHAnsi"/>
                <w:b/>
                <w:bCs/>
                <w:sz w:val="18"/>
                <w:szCs w:val="18"/>
              </w:rPr>
              <w:t xml:space="preserve">SECRETARIA DE CONTROLE INTERNO                                                            </w:t>
            </w:r>
            <w:r>
              <w:rPr>
                <w:rFonts w:asciiTheme="minorHAnsi" w:hAnsiTheme="minorHAnsi" w:cstheme="minorHAnsi"/>
                <w:b/>
                <w:bCs/>
                <w:sz w:val="18"/>
                <w:szCs w:val="18"/>
              </w:rPr>
              <w:t xml:space="preserve">             </w:t>
            </w:r>
            <w:r w:rsidRPr="000A47DD">
              <w:rPr>
                <w:rFonts w:asciiTheme="minorHAnsi" w:hAnsiTheme="minorHAnsi" w:cstheme="minorHAnsi"/>
                <w:b/>
                <w:bCs/>
                <w:sz w:val="18"/>
                <w:szCs w:val="18"/>
              </w:rPr>
              <w:t>Manual de</w:t>
            </w:r>
            <w:r>
              <w:rPr>
                <w:rFonts w:asciiTheme="minorHAnsi" w:hAnsiTheme="minorHAnsi" w:cstheme="minorHAnsi"/>
                <w:b/>
                <w:bCs/>
                <w:sz w:val="18"/>
                <w:szCs w:val="18"/>
              </w:rPr>
              <w:t xml:space="preserve"> Procedimentos de</w:t>
            </w:r>
            <w:r w:rsidRPr="000A47DD">
              <w:rPr>
                <w:rFonts w:asciiTheme="minorHAnsi" w:hAnsiTheme="minorHAnsi" w:cstheme="minorHAnsi"/>
                <w:b/>
                <w:bCs/>
                <w:sz w:val="18"/>
                <w:szCs w:val="18"/>
              </w:rPr>
              <w:t xml:space="preserve"> Auditoria</w:t>
            </w:r>
          </w:p>
          <w:tbl>
            <w:tblPr>
              <w:tblStyle w:val="Tabelacomgrade"/>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tblGrid>
            <w:tr w:rsidR="007E1E87" w:rsidTr="000A47DD">
              <w:tc>
                <w:tcPr>
                  <w:tcW w:w="8755" w:type="dxa"/>
                </w:tcPr>
                <w:p w:rsidR="007E1E87" w:rsidRDefault="007E1E87" w:rsidP="00632E41">
                  <w:pPr>
                    <w:pStyle w:val="Corpo"/>
                    <w:jc w:val="center"/>
                  </w:pPr>
                </w:p>
              </w:tc>
            </w:tr>
          </w:tbl>
          <w:p w:rsidR="007E1E87" w:rsidRPr="00725F5E" w:rsidRDefault="00217531" w:rsidP="000A47DD">
            <w:pPr>
              <w:pStyle w:val="Rodap"/>
              <w:rPr>
                <w:color w:val="1F497D" w:themeColor="text2"/>
              </w:rPr>
            </w:pPr>
          </w:p>
        </w:sdtContent>
      </w:sdt>
    </w:sdtContent>
  </w:sdt>
  <w:p w:rsidR="007E1E87" w:rsidRDefault="007E1E87">
    <w:pPr>
      <w:pStyle w:val="Rodap"/>
    </w:pPr>
  </w:p>
  <w:p w:rsidR="007E1E87" w:rsidRDefault="007E1E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E87" w:rsidRDefault="007E1E87" w:rsidP="004F4CEC">
      <w:pPr>
        <w:spacing w:after="0" w:line="240" w:lineRule="auto"/>
      </w:pPr>
      <w:r>
        <w:separator/>
      </w:r>
    </w:p>
  </w:footnote>
  <w:footnote w:type="continuationSeparator" w:id="0">
    <w:p w:rsidR="007E1E87" w:rsidRDefault="007E1E87" w:rsidP="004F4CEC">
      <w:pPr>
        <w:spacing w:after="0" w:line="240" w:lineRule="auto"/>
      </w:pPr>
      <w:r>
        <w:continuationSeparator/>
      </w:r>
    </w:p>
  </w:footnote>
  <w:footnote w:id="1">
    <w:p w:rsidR="007E1E87" w:rsidRPr="00F544CB" w:rsidRDefault="007E1E87" w:rsidP="0013062D">
      <w:pPr>
        <w:pStyle w:val="Textodenotaderodap"/>
        <w:rPr>
          <w:rFonts w:cstheme="minorHAnsi"/>
          <w:sz w:val="16"/>
          <w:szCs w:val="16"/>
        </w:rPr>
      </w:pPr>
      <w:r w:rsidRPr="00F544CB">
        <w:rPr>
          <w:rStyle w:val="Refdenotaderodap"/>
          <w:rFonts w:cstheme="minorHAnsi"/>
        </w:rPr>
        <w:footnoteRef/>
      </w:r>
      <w:r w:rsidRPr="00F544CB">
        <w:rPr>
          <w:rFonts w:cstheme="minorHAnsi"/>
        </w:rPr>
        <w:t xml:space="preserve"> </w:t>
      </w:r>
      <w:r w:rsidRPr="00F544CB">
        <w:rPr>
          <w:rFonts w:cstheme="minorHAnsi"/>
          <w:sz w:val="16"/>
          <w:szCs w:val="16"/>
        </w:rPr>
        <w:t>Dispõe sobre a organização e funcionamento de unidades de controle interno nos Tribunais.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87" w:rsidRDefault="007E1E87" w:rsidP="00A911F7">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54F"/>
    <w:multiLevelType w:val="hybridMultilevel"/>
    <w:tmpl w:val="93E8A1C0"/>
    <w:lvl w:ilvl="0" w:tplc="D44E60C2">
      <w:start w:val="1"/>
      <w:numFmt w:val="bullet"/>
      <w:lvlText w:val="-"/>
      <w:lvlJc w:val="left"/>
      <w:pPr>
        <w:ind w:left="720" w:hanging="360"/>
      </w:pPr>
      <w:rPr>
        <w:rFonts w:ascii="SimSun-ExtB" w:eastAsia="SimSun-ExtB" w:hAnsi="SimSun-ExtB"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86675"/>
    <w:multiLevelType w:val="hybridMultilevel"/>
    <w:tmpl w:val="ED2C7582"/>
    <w:lvl w:ilvl="0" w:tplc="D44E60C2">
      <w:start w:val="1"/>
      <w:numFmt w:val="bullet"/>
      <w:lvlText w:val="-"/>
      <w:lvlJc w:val="left"/>
      <w:pPr>
        <w:ind w:left="720" w:hanging="360"/>
      </w:pPr>
      <w:rPr>
        <w:rFonts w:ascii="SimSun-ExtB" w:eastAsia="SimSun-ExtB" w:hAnsi="SimSun-ExtB"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F7779CE"/>
    <w:multiLevelType w:val="hybridMultilevel"/>
    <w:tmpl w:val="52AE4E4E"/>
    <w:lvl w:ilvl="0" w:tplc="D44E60C2">
      <w:start w:val="1"/>
      <w:numFmt w:val="bullet"/>
      <w:lvlText w:val="-"/>
      <w:lvlJc w:val="left"/>
      <w:pPr>
        <w:ind w:left="1287" w:hanging="360"/>
      </w:pPr>
      <w:rPr>
        <w:rFonts w:ascii="SimSun-ExtB" w:eastAsia="SimSun-ExtB" w:hAnsi="SimSun-ExtB" w:hint="eastAsia"/>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17D4606C"/>
    <w:multiLevelType w:val="hybridMultilevel"/>
    <w:tmpl w:val="D68E91A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1E52EA"/>
    <w:multiLevelType w:val="hybridMultilevel"/>
    <w:tmpl w:val="67BE5ACA"/>
    <w:lvl w:ilvl="0" w:tplc="D44E60C2">
      <w:start w:val="1"/>
      <w:numFmt w:val="bullet"/>
      <w:lvlText w:val="-"/>
      <w:lvlJc w:val="left"/>
      <w:pPr>
        <w:ind w:left="720" w:hanging="360"/>
      </w:pPr>
      <w:rPr>
        <w:rFonts w:ascii="SimSun-ExtB" w:eastAsia="SimSun-ExtB" w:hAnsi="SimSun-ExtB"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A143D2"/>
    <w:multiLevelType w:val="hybridMultilevel"/>
    <w:tmpl w:val="2CC26F16"/>
    <w:lvl w:ilvl="0" w:tplc="D44E60C2">
      <w:start w:val="1"/>
      <w:numFmt w:val="bullet"/>
      <w:lvlText w:val="-"/>
      <w:lvlJc w:val="left"/>
      <w:pPr>
        <w:ind w:left="720" w:hanging="360"/>
      </w:pPr>
      <w:rPr>
        <w:rFonts w:ascii="SimSun-ExtB" w:eastAsia="SimSun-ExtB" w:hAnsi="SimSun-ExtB"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D07548"/>
    <w:multiLevelType w:val="hybridMultilevel"/>
    <w:tmpl w:val="1BB0AC10"/>
    <w:lvl w:ilvl="0" w:tplc="D44E60C2">
      <w:start w:val="1"/>
      <w:numFmt w:val="bullet"/>
      <w:lvlText w:val="-"/>
      <w:lvlJc w:val="left"/>
      <w:pPr>
        <w:ind w:left="720" w:hanging="360"/>
      </w:pPr>
      <w:rPr>
        <w:rFonts w:ascii="SimSun-ExtB" w:eastAsia="SimSun-ExtB" w:hAnsi="SimSun-ExtB"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0CB4316"/>
    <w:multiLevelType w:val="hybridMultilevel"/>
    <w:tmpl w:val="E60C08FC"/>
    <w:lvl w:ilvl="0" w:tplc="D44E60C2">
      <w:start w:val="1"/>
      <w:numFmt w:val="bullet"/>
      <w:lvlText w:val="-"/>
      <w:lvlJc w:val="left"/>
      <w:pPr>
        <w:ind w:left="1287" w:hanging="360"/>
      </w:pPr>
      <w:rPr>
        <w:rFonts w:ascii="SimSun-ExtB" w:eastAsia="SimSun-ExtB" w:hAnsi="SimSun-ExtB" w:hint="eastAsia"/>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nsid w:val="218E7D7E"/>
    <w:multiLevelType w:val="hybridMultilevel"/>
    <w:tmpl w:val="3A5C5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F452AEB"/>
    <w:multiLevelType w:val="multilevel"/>
    <w:tmpl w:val="77E4C2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6433B3"/>
    <w:multiLevelType w:val="hybridMultilevel"/>
    <w:tmpl w:val="C25840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B646A8"/>
    <w:multiLevelType w:val="hybridMultilevel"/>
    <w:tmpl w:val="D8C6C53A"/>
    <w:lvl w:ilvl="0" w:tplc="D44E60C2">
      <w:start w:val="1"/>
      <w:numFmt w:val="bullet"/>
      <w:lvlText w:val="-"/>
      <w:lvlJc w:val="left"/>
      <w:pPr>
        <w:ind w:left="720" w:hanging="360"/>
      </w:pPr>
      <w:rPr>
        <w:rFonts w:ascii="SimSun-ExtB" w:eastAsia="SimSun-ExtB" w:hAnsi="SimSun-ExtB"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A3E2A6B"/>
    <w:multiLevelType w:val="hybridMultilevel"/>
    <w:tmpl w:val="E5F0E24A"/>
    <w:lvl w:ilvl="0" w:tplc="04160013">
      <w:start w:val="1"/>
      <w:numFmt w:val="upperRoman"/>
      <w:lvlText w:val="%1."/>
      <w:lvlJc w:val="right"/>
      <w:pPr>
        <w:ind w:left="1287" w:hanging="360"/>
      </w:pPr>
      <w:rPr>
        <w:rFonts w:hint="eastAsia"/>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nsid w:val="3B6D7D31"/>
    <w:multiLevelType w:val="hybridMultilevel"/>
    <w:tmpl w:val="3A16DF0E"/>
    <w:lvl w:ilvl="0" w:tplc="D44E60C2">
      <w:start w:val="1"/>
      <w:numFmt w:val="bullet"/>
      <w:lvlText w:val="-"/>
      <w:lvlJc w:val="left"/>
      <w:pPr>
        <w:ind w:left="720" w:hanging="360"/>
      </w:pPr>
      <w:rPr>
        <w:rFonts w:ascii="SimSun-ExtB" w:eastAsia="SimSun-ExtB" w:hAnsi="SimSun-ExtB"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D80232C"/>
    <w:multiLevelType w:val="hybridMultilevel"/>
    <w:tmpl w:val="0AC0DAC4"/>
    <w:lvl w:ilvl="0" w:tplc="D44E60C2">
      <w:start w:val="1"/>
      <w:numFmt w:val="bullet"/>
      <w:lvlText w:val="-"/>
      <w:lvlJc w:val="left"/>
      <w:pPr>
        <w:ind w:left="720" w:hanging="360"/>
      </w:pPr>
      <w:rPr>
        <w:rFonts w:ascii="SimSun-ExtB" w:eastAsia="SimSun-ExtB" w:hAnsi="SimSun-ExtB"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46E5854"/>
    <w:multiLevelType w:val="hybridMultilevel"/>
    <w:tmpl w:val="8B7EE53C"/>
    <w:lvl w:ilvl="0" w:tplc="D44E60C2">
      <w:start w:val="1"/>
      <w:numFmt w:val="bullet"/>
      <w:lvlText w:val="-"/>
      <w:lvlJc w:val="left"/>
      <w:pPr>
        <w:ind w:left="720" w:hanging="360"/>
      </w:pPr>
      <w:rPr>
        <w:rFonts w:ascii="SimSun-ExtB" w:eastAsia="SimSun-ExtB" w:hAnsi="SimSun-ExtB"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26D4795"/>
    <w:multiLevelType w:val="hybridMultilevel"/>
    <w:tmpl w:val="D5222CE0"/>
    <w:lvl w:ilvl="0" w:tplc="7FC8851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4EF77B6"/>
    <w:multiLevelType w:val="hybridMultilevel"/>
    <w:tmpl w:val="AB682620"/>
    <w:lvl w:ilvl="0" w:tplc="D44E60C2">
      <w:start w:val="1"/>
      <w:numFmt w:val="bullet"/>
      <w:lvlText w:val="-"/>
      <w:lvlJc w:val="left"/>
      <w:pPr>
        <w:ind w:left="720" w:hanging="360"/>
      </w:pPr>
      <w:rPr>
        <w:rFonts w:ascii="SimSun-ExtB" w:eastAsia="SimSun-ExtB" w:hAnsi="SimSun-ExtB"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835194A"/>
    <w:multiLevelType w:val="hybridMultilevel"/>
    <w:tmpl w:val="B0041D76"/>
    <w:lvl w:ilvl="0" w:tplc="D1F4021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75C67379"/>
    <w:multiLevelType w:val="hybridMultilevel"/>
    <w:tmpl w:val="78B2C082"/>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4"/>
  </w:num>
  <w:num w:numId="5">
    <w:abstractNumId w:val="6"/>
  </w:num>
  <w:num w:numId="6">
    <w:abstractNumId w:val="9"/>
  </w:num>
  <w:num w:numId="7">
    <w:abstractNumId w:val="11"/>
  </w:num>
  <w:num w:numId="8">
    <w:abstractNumId w:val="4"/>
  </w:num>
  <w:num w:numId="9">
    <w:abstractNumId w:val="17"/>
  </w:num>
  <w:num w:numId="10">
    <w:abstractNumId w:val="0"/>
  </w:num>
  <w:num w:numId="11">
    <w:abstractNumId w:val="1"/>
  </w:num>
  <w:num w:numId="12">
    <w:abstractNumId w:val="15"/>
  </w:num>
  <w:num w:numId="13">
    <w:abstractNumId w:val="13"/>
  </w:num>
  <w:num w:numId="14">
    <w:abstractNumId w:val="10"/>
  </w:num>
  <w:num w:numId="15">
    <w:abstractNumId w:val="2"/>
  </w:num>
  <w:num w:numId="16">
    <w:abstractNumId w:val="12"/>
  </w:num>
  <w:num w:numId="17">
    <w:abstractNumId w:val="3"/>
  </w:num>
  <w:num w:numId="18">
    <w:abstractNumId w:val="19"/>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0F"/>
    <w:rsid w:val="00000304"/>
    <w:rsid w:val="00001170"/>
    <w:rsid w:val="00005036"/>
    <w:rsid w:val="00011F33"/>
    <w:rsid w:val="000146CE"/>
    <w:rsid w:val="00016D38"/>
    <w:rsid w:val="00024152"/>
    <w:rsid w:val="00031583"/>
    <w:rsid w:val="00046FFB"/>
    <w:rsid w:val="00047C59"/>
    <w:rsid w:val="0005251C"/>
    <w:rsid w:val="00052889"/>
    <w:rsid w:val="000635B2"/>
    <w:rsid w:val="0007792C"/>
    <w:rsid w:val="0008232E"/>
    <w:rsid w:val="00082ACF"/>
    <w:rsid w:val="000852DE"/>
    <w:rsid w:val="00090060"/>
    <w:rsid w:val="000A115F"/>
    <w:rsid w:val="000A47DD"/>
    <w:rsid w:val="000B7C76"/>
    <w:rsid w:val="000D7254"/>
    <w:rsid w:val="000D7DAA"/>
    <w:rsid w:val="000E2834"/>
    <w:rsid w:val="000E2F46"/>
    <w:rsid w:val="000F1681"/>
    <w:rsid w:val="000F1F1D"/>
    <w:rsid w:val="000F7E55"/>
    <w:rsid w:val="001011B5"/>
    <w:rsid w:val="00110742"/>
    <w:rsid w:val="001145C9"/>
    <w:rsid w:val="0011657A"/>
    <w:rsid w:val="00121627"/>
    <w:rsid w:val="0013062D"/>
    <w:rsid w:val="00141256"/>
    <w:rsid w:val="00144938"/>
    <w:rsid w:val="001502D6"/>
    <w:rsid w:val="00151C3F"/>
    <w:rsid w:val="0015613C"/>
    <w:rsid w:val="00167F76"/>
    <w:rsid w:val="001719CF"/>
    <w:rsid w:val="00183417"/>
    <w:rsid w:val="00185C03"/>
    <w:rsid w:val="00187C26"/>
    <w:rsid w:val="001955CA"/>
    <w:rsid w:val="001A32B3"/>
    <w:rsid w:val="001A7D34"/>
    <w:rsid w:val="001B4E5C"/>
    <w:rsid w:val="001B7807"/>
    <w:rsid w:val="001F3A80"/>
    <w:rsid w:val="00204D38"/>
    <w:rsid w:val="002145A8"/>
    <w:rsid w:val="00217531"/>
    <w:rsid w:val="00223B9B"/>
    <w:rsid w:val="002256DA"/>
    <w:rsid w:val="002311C1"/>
    <w:rsid w:val="00235060"/>
    <w:rsid w:val="00235C29"/>
    <w:rsid w:val="00241678"/>
    <w:rsid w:val="002416BD"/>
    <w:rsid w:val="00243875"/>
    <w:rsid w:val="00247951"/>
    <w:rsid w:val="00252C0B"/>
    <w:rsid w:val="002624AC"/>
    <w:rsid w:val="00273AD8"/>
    <w:rsid w:val="00286E17"/>
    <w:rsid w:val="00290D1C"/>
    <w:rsid w:val="002A664C"/>
    <w:rsid w:val="002C19D0"/>
    <w:rsid w:val="002C532F"/>
    <w:rsid w:val="002C5B64"/>
    <w:rsid w:val="002D5281"/>
    <w:rsid w:val="002E04F2"/>
    <w:rsid w:val="002E07A2"/>
    <w:rsid w:val="002E1FC9"/>
    <w:rsid w:val="002F10F4"/>
    <w:rsid w:val="002F3CE8"/>
    <w:rsid w:val="002F500E"/>
    <w:rsid w:val="003069CC"/>
    <w:rsid w:val="00324DC2"/>
    <w:rsid w:val="0032710E"/>
    <w:rsid w:val="00332421"/>
    <w:rsid w:val="00341FBB"/>
    <w:rsid w:val="00352006"/>
    <w:rsid w:val="00371013"/>
    <w:rsid w:val="003878C4"/>
    <w:rsid w:val="00392B8C"/>
    <w:rsid w:val="00393C4C"/>
    <w:rsid w:val="00395A23"/>
    <w:rsid w:val="003A3A60"/>
    <w:rsid w:val="003A5810"/>
    <w:rsid w:val="003A7B77"/>
    <w:rsid w:val="003B432D"/>
    <w:rsid w:val="003B5E59"/>
    <w:rsid w:val="003C60F6"/>
    <w:rsid w:val="003C6753"/>
    <w:rsid w:val="003C6A32"/>
    <w:rsid w:val="003E78C1"/>
    <w:rsid w:val="003F1A65"/>
    <w:rsid w:val="003F453C"/>
    <w:rsid w:val="0042279B"/>
    <w:rsid w:val="00426C7D"/>
    <w:rsid w:val="00433DE0"/>
    <w:rsid w:val="004379F5"/>
    <w:rsid w:val="00444BF4"/>
    <w:rsid w:val="00463CD5"/>
    <w:rsid w:val="0046739C"/>
    <w:rsid w:val="0046798B"/>
    <w:rsid w:val="00473BBA"/>
    <w:rsid w:val="00477582"/>
    <w:rsid w:val="00477ED8"/>
    <w:rsid w:val="00482FE1"/>
    <w:rsid w:val="0048585E"/>
    <w:rsid w:val="00487878"/>
    <w:rsid w:val="0049523D"/>
    <w:rsid w:val="004B4AF2"/>
    <w:rsid w:val="004B5D15"/>
    <w:rsid w:val="004D2489"/>
    <w:rsid w:val="004E5C67"/>
    <w:rsid w:val="004F0EF6"/>
    <w:rsid w:val="004F1FAA"/>
    <w:rsid w:val="004F4CEC"/>
    <w:rsid w:val="004F67E4"/>
    <w:rsid w:val="00501549"/>
    <w:rsid w:val="0050549A"/>
    <w:rsid w:val="00506F32"/>
    <w:rsid w:val="00510C1C"/>
    <w:rsid w:val="0051291D"/>
    <w:rsid w:val="00535D69"/>
    <w:rsid w:val="0054144D"/>
    <w:rsid w:val="00541749"/>
    <w:rsid w:val="00552366"/>
    <w:rsid w:val="005575C5"/>
    <w:rsid w:val="00573926"/>
    <w:rsid w:val="0058738B"/>
    <w:rsid w:val="00594D87"/>
    <w:rsid w:val="005A0D00"/>
    <w:rsid w:val="005A0F76"/>
    <w:rsid w:val="005A7C07"/>
    <w:rsid w:val="005B6B54"/>
    <w:rsid w:val="005B735C"/>
    <w:rsid w:val="005C546A"/>
    <w:rsid w:val="005F020F"/>
    <w:rsid w:val="005F1970"/>
    <w:rsid w:val="005F73B5"/>
    <w:rsid w:val="00605F08"/>
    <w:rsid w:val="00611089"/>
    <w:rsid w:val="00627A44"/>
    <w:rsid w:val="00632E41"/>
    <w:rsid w:val="00633FBB"/>
    <w:rsid w:val="00636F05"/>
    <w:rsid w:val="00637DCB"/>
    <w:rsid w:val="00647C41"/>
    <w:rsid w:val="0066076E"/>
    <w:rsid w:val="006B2CCB"/>
    <w:rsid w:val="006B34AC"/>
    <w:rsid w:val="006D3C23"/>
    <w:rsid w:val="006D41A2"/>
    <w:rsid w:val="006D59F2"/>
    <w:rsid w:val="006E5535"/>
    <w:rsid w:val="006F24A8"/>
    <w:rsid w:val="0070008C"/>
    <w:rsid w:val="0070747B"/>
    <w:rsid w:val="00712D9F"/>
    <w:rsid w:val="00722E42"/>
    <w:rsid w:val="00727766"/>
    <w:rsid w:val="007310E5"/>
    <w:rsid w:val="00732F66"/>
    <w:rsid w:val="00734332"/>
    <w:rsid w:val="007450FD"/>
    <w:rsid w:val="007460BF"/>
    <w:rsid w:val="007504E1"/>
    <w:rsid w:val="00751AA2"/>
    <w:rsid w:val="00760697"/>
    <w:rsid w:val="0076169B"/>
    <w:rsid w:val="007633ED"/>
    <w:rsid w:val="00765954"/>
    <w:rsid w:val="007749D8"/>
    <w:rsid w:val="00782B9C"/>
    <w:rsid w:val="0079149F"/>
    <w:rsid w:val="007B3E27"/>
    <w:rsid w:val="007E1E87"/>
    <w:rsid w:val="007E3883"/>
    <w:rsid w:val="007E7C99"/>
    <w:rsid w:val="00801C43"/>
    <w:rsid w:val="008022FA"/>
    <w:rsid w:val="0081157A"/>
    <w:rsid w:val="00822A62"/>
    <w:rsid w:val="00830EEF"/>
    <w:rsid w:val="0084031B"/>
    <w:rsid w:val="00854900"/>
    <w:rsid w:val="0085546E"/>
    <w:rsid w:val="00860AA9"/>
    <w:rsid w:val="0087015D"/>
    <w:rsid w:val="00870FE8"/>
    <w:rsid w:val="00871150"/>
    <w:rsid w:val="00872F21"/>
    <w:rsid w:val="00873B72"/>
    <w:rsid w:val="00883702"/>
    <w:rsid w:val="00886BDB"/>
    <w:rsid w:val="008B0586"/>
    <w:rsid w:val="008B53EA"/>
    <w:rsid w:val="008D2DA4"/>
    <w:rsid w:val="008D6CA1"/>
    <w:rsid w:val="008D78CD"/>
    <w:rsid w:val="008E24F9"/>
    <w:rsid w:val="008E3AD9"/>
    <w:rsid w:val="008E5907"/>
    <w:rsid w:val="008E634B"/>
    <w:rsid w:val="008F7D07"/>
    <w:rsid w:val="00900DA8"/>
    <w:rsid w:val="0090525B"/>
    <w:rsid w:val="00905937"/>
    <w:rsid w:val="00914823"/>
    <w:rsid w:val="00917001"/>
    <w:rsid w:val="009263B4"/>
    <w:rsid w:val="00933559"/>
    <w:rsid w:val="009347DE"/>
    <w:rsid w:val="009502FD"/>
    <w:rsid w:val="0095718B"/>
    <w:rsid w:val="009603F7"/>
    <w:rsid w:val="009639F7"/>
    <w:rsid w:val="0096669F"/>
    <w:rsid w:val="009674D8"/>
    <w:rsid w:val="00971D16"/>
    <w:rsid w:val="009742A9"/>
    <w:rsid w:val="0099747D"/>
    <w:rsid w:val="009A23DD"/>
    <w:rsid w:val="009A3BC5"/>
    <w:rsid w:val="009A5D67"/>
    <w:rsid w:val="009C1DB5"/>
    <w:rsid w:val="009C4EBE"/>
    <w:rsid w:val="009C6363"/>
    <w:rsid w:val="009D46A1"/>
    <w:rsid w:val="009D6F0C"/>
    <w:rsid w:val="009E0E67"/>
    <w:rsid w:val="009E606F"/>
    <w:rsid w:val="009F225A"/>
    <w:rsid w:val="009F2AB5"/>
    <w:rsid w:val="00A00017"/>
    <w:rsid w:val="00A00039"/>
    <w:rsid w:val="00A003EE"/>
    <w:rsid w:val="00A13406"/>
    <w:rsid w:val="00A13C84"/>
    <w:rsid w:val="00A204EC"/>
    <w:rsid w:val="00A323EC"/>
    <w:rsid w:val="00A353AB"/>
    <w:rsid w:val="00A434AF"/>
    <w:rsid w:val="00A525FF"/>
    <w:rsid w:val="00A53DD5"/>
    <w:rsid w:val="00A554FF"/>
    <w:rsid w:val="00A75C15"/>
    <w:rsid w:val="00A75D83"/>
    <w:rsid w:val="00A9118E"/>
    <w:rsid w:val="00A911F7"/>
    <w:rsid w:val="00AA4EFD"/>
    <w:rsid w:val="00AA6AC8"/>
    <w:rsid w:val="00AB6CBE"/>
    <w:rsid w:val="00AB7F5D"/>
    <w:rsid w:val="00AC1641"/>
    <w:rsid w:val="00AD682D"/>
    <w:rsid w:val="00AF0729"/>
    <w:rsid w:val="00AF257D"/>
    <w:rsid w:val="00AF2779"/>
    <w:rsid w:val="00AF65F9"/>
    <w:rsid w:val="00B06D97"/>
    <w:rsid w:val="00B169E1"/>
    <w:rsid w:val="00B2069D"/>
    <w:rsid w:val="00B31C86"/>
    <w:rsid w:val="00B31CA0"/>
    <w:rsid w:val="00B355CC"/>
    <w:rsid w:val="00B35792"/>
    <w:rsid w:val="00B52C35"/>
    <w:rsid w:val="00B533CB"/>
    <w:rsid w:val="00B555AC"/>
    <w:rsid w:val="00B722B6"/>
    <w:rsid w:val="00B74775"/>
    <w:rsid w:val="00B77DDA"/>
    <w:rsid w:val="00B85058"/>
    <w:rsid w:val="00B8633B"/>
    <w:rsid w:val="00B917C8"/>
    <w:rsid w:val="00B93E1F"/>
    <w:rsid w:val="00B9629D"/>
    <w:rsid w:val="00BB2400"/>
    <w:rsid w:val="00BB361D"/>
    <w:rsid w:val="00BC156B"/>
    <w:rsid w:val="00BC50C1"/>
    <w:rsid w:val="00BD2831"/>
    <w:rsid w:val="00BD63D0"/>
    <w:rsid w:val="00BE3934"/>
    <w:rsid w:val="00BE448D"/>
    <w:rsid w:val="00BE65A9"/>
    <w:rsid w:val="00C03424"/>
    <w:rsid w:val="00C1715F"/>
    <w:rsid w:val="00C21238"/>
    <w:rsid w:val="00C265E7"/>
    <w:rsid w:val="00C307A1"/>
    <w:rsid w:val="00C30FD3"/>
    <w:rsid w:val="00C34301"/>
    <w:rsid w:val="00C6227D"/>
    <w:rsid w:val="00C74066"/>
    <w:rsid w:val="00C761A1"/>
    <w:rsid w:val="00C7672C"/>
    <w:rsid w:val="00C8619A"/>
    <w:rsid w:val="00C9387B"/>
    <w:rsid w:val="00CA14C2"/>
    <w:rsid w:val="00CA7A5D"/>
    <w:rsid w:val="00CB5D4D"/>
    <w:rsid w:val="00CD584F"/>
    <w:rsid w:val="00CE294C"/>
    <w:rsid w:val="00D01BE3"/>
    <w:rsid w:val="00D04EA0"/>
    <w:rsid w:val="00D30302"/>
    <w:rsid w:val="00D32A31"/>
    <w:rsid w:val="00D411BB"/>
    <w:rsid w:val="00D412E2"/>
    <w:rsid w:val="00D70B6B"/>
    <w:rsid w:val="00D74275"/>
    <w:rsid w:val="00D80748"/>
    <w:rsid w:val="00D82C27"/>
    <w:rsid w:val="00D83170"/>
    <w:rsid w:val="00D942BA"/>
    <w:rsid w:val="00D94ECA"/>
    <w:rsid w:val="00D9524B"/>
    <w:rsid w:val="00DA6B7A"/>
    <w:rsid w:val="00DB06A3"/>
    <w:rsid w:val="00DB3FE8"/>
    <w:rsid w:val="00DB407E"/>
    <w:rsid w:val="00DB4350"/>
    <w:rsid w:val="00DC183E"/>
    <w:rsid w:val="00DC4A3B"/>
    <w:rsid w:val="00DD5F50"/>
    <w:rsid w:val="00DE61FC"/>
    <w:rsid w:val="00DE6E22"/>
    <w:rsid w:val="00DF685F"/>
    <w:rsid w:val="00DF7C7B"/>
    <w:rsid w:val="00E206B6"/>
    <w:rsid w:val="00E24F34"/>
    <w:rsid w:val="00E30A22"/>
    <w:rsid w:val="00E321BD"/>
    <w:rsid w:val="00E3387D"/>
    <w:rsid w:val="00E42670"/>
    <w:rsid w:val="00E7163B"/>
    <w:rsid w:val="00E71F1C"/>
    <w:rsid w:val="00E75A45"/>
    <w:rsid w:val="00E77660"/>
    <w:rsid w:val="00E81895"/>
    <w:rsid w:val="00E83F8E"/>
    <w:rsid w:val="00E84C1B"/>
    <w:rsid w:val="00E9448B"/>
    <w:rsid w:val="00E94E43"/>
    <w:rsid w:val="00EA30AD"/>
    <w:rsid w:val="00EB359C"/>
    <w:rsid w:val="00ED3A49"/>
    <w:rsid w:val="00F0565D"/>
    <w:rsid w:val="00F065A3"/>
    <w:rsid w:val="00F07692"/>
    <w:rsid w:val="00F2456D"/>
    <w:rsid w:val="00F26E31"/>
    <w:rsid w:val="00F272BE"/>
    <w:rsid w:val="00F2733B"/>
    <w:rsid w:val="00F3334F"/>
    <w:rsid w:val="00F51A8A"/>
    <w:rsid w:val="00F84E6A"/>
    <w:rsid w:val="00F8733E"/>
    <w:rsid w:val="00F95DC4"/>
    <w:rsid w:val="00FA6FDA"/>
    <w:rsid w:val="00FA74AC"/>
    <w:rsid w:val="00FB2BBC"/>
    <w:rsid w:val="00FB7567"/>
    <w:rsid w:val="00FB7CC8"/>
    <w:rsid w:val="00FC2D1B"/>
    <w:rsid w:val="00FC7B7E"/>
    <w:rsid w:val="00FD12EB"/>
    <w:rsid w:val="00FE3FBB"/>
    <w:rsid w:val="00FE582A"/>
    <w:rsid w:val="00FF3719"/>
    <w:rsid w:val="00FF7D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37"/>
  </w:style>
  <w:style w:type="paragraph" w:styleId="Ttulo1">
    <w:name w:val="heading 1"/>
    <w:basedOn w:val="Normal"/>
    <w:next w:val="Normal"/>
    <w:link w:val="Ttulo1Char"/>
    <w:uiPriority w:val="9"/>
    <w:qFormat/>
    <w:rsid w:val="00A00017"/>
    <w:pPr>
      <w:autoSpaceDE w:val="0"/>
      <w:autoSpaceDN w:val="0"/>
      <w:adjustRightInd w:val="0"/>
      <w:spacing w:after="0"/>
      <w:jc w:val="both"/>
      <w:outlineLvl w:val="0"/>
    </w:pPr>
    <w:rPr>
      <w:rFonts w:cstheme="minorHAnsi"/>
      <w:b/>
    </w:rPr>
  </w:style>
  <w:style w:type="paragraph" w:styleId="Ttulo2">
    <w:name w:val="heading 2"/>
    <w:basedOn w:val="Textopadro"/>
    <w:next w:val="Normal"/>
    <w:link w:val="Ttulo2Char"/>
    <w:uiPriority w:val="9"/>
    <w:unhideWhenUsed/>
    <w:qFormat/>
    <w:rsid w:val="00A00017"/>
    <w:pPr>
      <w:tabs>
        <w:tab w:val="left" w:pos="8222"/>
      </w:tabs>
      <w:spacing w:line="276" w:lineRule="auto"/>
      <w:jc w:val="both"/>
      <w:outlineLvl w:val="1"/>
    </w:pPr>
    <w:rPr>
      <w:rFonts w:asciiTheme="minorHAnsi" w:hAnsiTheme="minorHAnsi" w:cstheme="minorHAnsi"/>
      <w:b/>
      <w:sz w:val="22"/>
      <w:szCs w:val="22"/>
    </w:rPr>
  </w:style>
  <w:style w:type="paragraph" w:styleId="Ttulo7">
    <w:name w:val="heading 7"/>
    <w:basedOn w:val="Normal"/>
    <w:next w:val="Normal"/>
    <w:link w:val="Ttulo7Char"/>
    <w:uiPriority w:val="9"/>
    <w:semiHidden/>
    <w:unhideWhenUsed/>
    <w:qFormat/>
    <w:rsid w:val="009A23D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47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4F4CEC"/>
    <w:pPr>
      <w:spacing w:after="0" w:line="240" w:lineRule="auto"/>
    </w:pPr>
    <w:rPr>
      <w:sz w:val="20"/>
      <w:szCs w:val="20"/>
    </w:rPr>
  </w:style>
  <w:style w:type="character" w:customStyle="1" w:styleId="TextodenotaderodapChar">
    <w:name w:val="Texto de nota de rodapé Char"/>
    <w:basedOn w:val="Fontepargpadro"/>
    <w:link w:val="Textodenotaderodap"/>
    <w:rsid w:val="004F4CEC"/>
    <w:rPr>
      <w:sz w:val="20"/>
      <w:szCs w:val="20"/>
    </w:rPr>
  </w:style>
  <w:style w:type="character" w:styleId="Refdenotaderodap">
    <w:name w:val="footnote reference"/>
    <w:basedOn w:val="Fontepargpadro"/>
    <w:unhideWhenUsed/>
    <w:rsid w:val="004F4CEC"/>
    <w:rPr>
      <w:vertAlign w:val="superscript"/>
    </w:rPr>
  </w:style>
  <w:style w:type="paragraph" w:styleId="Cabealho">
    <w:name w:val="header"/>
    <w:basedOn w:val="Normal"/>
    <w:link w:val="CabealhoChar"/>
    <w:unhideWhenUsed/>
    <w:rsid w:val="00A911F7"/>
    <w:pPr>
      <w:tabs>
        <w:tab w:val="center" w:pos="4252"/>
        <w:tab w:val="right" w:pos="8504"/>
      </w:tabs>
      <w:spacing w:after="0" w:line="240" w:lineRule="auto"/>
    </w:pPr>
  </w:style>
  <w:style w:type="character" w:customStyle="1" w:styleId="CabealhoChar">
    <w:name w:val="Cabeçalho Char"/>
    <w:basedOn w:val="Fontepargpadro"/>
    <w:link w:val="Cabealho"/>
    <w:rsid w:val="00A911F7"/>
  </w:style>
  <w:style w:type="paragraph" w:styleId="Rodap">
    <w:name w:val="footer"/>
    <w:basedOn w:val="Normal"/>
    <w:link w:val="RodapChar"/>
    <w:uiPriority w:val="99"/>
    <w:unhideWhenUsed/>
    <w:rsid w:val="00A911F7"/>
    <w:pPr>
      <w:tabs>
        <w:tab w:val="center" w:pos="4252"/>
        <w:tab w:val="right" w:pos="8504"/>
      </w:tabs>
      <w:spacing w:after="0" w:line="240" w:lineRule="auto"/>
    </w:pPr>
  </w:style>
  <w:style w:type="character" w:customStyle="1" w:styleId="RodapChar">
    <w:name w:val="Rodapé Char"/>
    <w:basedOn w:val="Fontepargpadro"/>
    <w:link w:val="Rodap"/>
    <w:uiPriority w:val="99"/>
    <w:rsid w:val="00A911F7"/>
  </w:style>
  <w:style w:type="paragraph" w:styleId="Textodebalo">
    <w:name w:val="Balloon Text"/>
    <w:basedOn w:val="Normal"/>
    <w:link w:val="TextodebaloChar"/>
    <w:uiPriority w:val="99"/>
    <w:semiHidden/>
    <w:unhideWhenUsed/>
    <w:rsid w:val="00A911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11F7"/>
    <w:rPr>
      <w:rFonts w:ascii="Tahoma" w:hAnsi="Tahoma" w:cs="Tahoma"/>
      <w:sz w:val="16"/>
      <w:szCs w:val="16"/>
    </w:rPr>
  </w:style>
  <w:style w:type="paragraph" w:styleId="SemEspaamento">
    <w:name w:val="No Spacing"/>
    <w:uiPriority w:val="1"/>
    <w:qFormat/>
    <w:rsid w:val="007460BF"/>
    <w:pPr>
      <w:spacing w:after="0" w:line="240" w:lineRule="auto"/>
    </w:pPr>
    <w:rPr>
      <w:rFonts w:ascii="Calibri" w:eastAsia="Times New Roman" w:hAnsi="Calibri" w:cs="Times New Roman"/>
      <w:lang w:eastAsia="pt-BR"/>
    </w:rPr>
  </w:style>
  <w:style w:type="character" w:customStyle="1" w:styleId="Ttulo1Char">
    <w:name w:val="Título 1 Char"/>
    <w:basedOn w:val="Fontepargpadro"/>
    <w:link w:val="Ttulo1"/>
    <w:uiPriority w:val="9"/>
    <w:rsid w:val="00A00017"/>
    <w:rPr>
      <w:rFonts w:cstheme="minorHAnsi"/>
      <w:b/>
    </w:rPr>
  </w:style>
  <w:style w:type="character" w:customStyle="1" w:styleId="Ttulo2Char">
    <w:name w:val="Título 2 Char"/>
    <w:basedOn w:val="Fontepargpadro"/>
    <w:link w:val="Ttulo2"/>
    <w:uiPriority w:val="9"/>
    <w:rsid w:val="00A00017"/>
    <w:rPr>
      <w:rFonts w:cstheme="minorHAnsi"/>
      <w:b/>
    </w:rPr>
  </w:style>
  <w:style w:type="paragraph" w:customStyle="1" w:styleId="Textopadro">
    <w:name w:val="Texto padrão"/>
    <w:basedOn w:val="Normal"/>
    <w:uiPriority w:val="99"/>
    <w:rsid w:val="00A00017"/>
    <w:pPr>
      <w:autoSpaceDE w:val="0"/>
      <w:autoSpaceDN w:val="0"/>
      <w:adjustRightInd w:val="0"/>
      <w:spacing w:after="0" w:line="240" w:lineRule="auto"/>
    </w:pPr>
    <w:rPr>
      <w:rFonts w:ascii="Times New Roman" w:hAnsi="Times New Roman" w:cs="Times New Roman"/>
      <w:sz w:val="24"/>
      <w:szCs w:val="24"/>
    </w:rPr>
  </w:style>
  <w:style w:type="paragraph" w:styleId="Legenda">
    <w:name w:val="caption"/>
    <w:basedOn w:val="Normal"/>
    <w:next w:val="Normal"/>
    <w:uiPriority w:val="35"/>
    <w:unhideWhenUsed/>
    <w:qFormat/>
    <w:rsid w:val="00A00017"/>
    <w:pPr>
      <w:spacing w:after="0" w:line="240" w:lineRule="auto"/>
    </w:pPr>
    <w:rPr>
      <w:rFonts w:eastAsiaTheme="minorEastAsia"/>
      <w:b/>
      <w:bCs/>
      <w:color w:val="4F81BD" w:themeColor="accent1"/>
      <w:sz w:val="18"/>
      <w:szCs w:val="18"/>
      <w:lang w:eastAsia="pt-BR"/>
    </w:rPr>
  </w:style>
  <w:style w:type="paragraph" w:styleId="PargrafodaLista">
    <w:name w:val="List Paragraph"/>
    <w:basedOn w:val="Normal"/>
    <w:uiPriority w:val="34"/>
    <w:qFormat/>
    <w:rsid w:val="0013062D"/>
    <w:pPr>
      <w:ind w:left="720"/>
      <w:contextualSpacing/>
    </w:pPr>
  </w:style>
  <w:style w:type="paragraph" w:styleId="NormalWeb">
    <w:name w:val="Normal (Web)"/>
    <w:basedOn w:val="Normal"/>
    <w:uiPriority w:val="99"/>
    <w:unhideWhenUsed/>
    <w:rsid w:val="00204D3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9A23DD"/>
    <w:rPr>
      <w:rFonts w:asciiTheme="majorHAnsi" w:eastAsiaTheme="majorEastAsia" w:hAnsiTheme="majorHAnsi" w:cstheme="majorBidi"/>
      <w:i/>
      <w:iCs/>
      <w:color w:val="404040" w:themeColor="text1" w:themeTint="BF"/>
    </w:rPr>
  </w:style>
  <w:style w:type="paragraph" w:customStyle="1" w:styleId="Default">
    <w:name w:val="Default"/>
    <w:rsid w:val="0066076E"/>
    <w:pPr>
      <w:autoSpaceDE w:val="0"/>
      <w:autoSpaceDN w:val="0"/>
      <w:adjustRightInd w:val="0"/>
      <w:spacing w:after="0" w:line="240" w:lineRule="auto"/>
    </w:pPr>
    <w:rPr>
      <w:rFonts w:ascii="Arial" w:hAnsi="Arial" w:cs="Arial"/>
      <w:color w:val="000000"/>
      <w:sz w:val="24"/>
      <w:szCs w:val="24"/>
    </w:rPr>
  </w:style>
  <w:style w:type="paragraph" w:customStyle="1" w:styleId="Corpo">
    <w:name w:val="Corpo"/>
    <w:basedOn w:val="Normal"/>
    <w:uiPriority w:val="99"/>
    <w:rsid w:val="000A47DD"/>
    <w:pPr>
      <w:autoSpaceDE w:val="0"/>
      <w:autoSpaceDN w:val="0"/>
      <w:adjustRightInd w:val="0"/>
      <w:spacing w:after="0" w:line="240" w:lineRule="auto"/>
    </w:pPr>
    <w:rPr>
      <w:rFonts w:ascii="Times New Roman" w:hAnsi="Times New Roman" w:cs="Times New Roman"/>
      <w:sz w:val="24"/>
      <w:szCs w:val="24"/>
    </w:rPr>
  </w:style>
  <w:style w:type="paragraph" w:styleId="CabealhodoSumrio">
    <w:name w:val="TOC Heading"/>
    <w:basedOn w:val="Ttulo1"/>
    <w:next w:val="Normal"/>
    <w:uiPriority w:val="39"/>
    <w:unhideWhenUsed/>
    <w:qFormat/>
    <w:rsid w:val="008D6CA1"/>
    <w:pPr>
      <w:keepNext/>
      <w:keepLines/>
      <w:autoSpaceDE/>
      <w:autoSpaceDN/>
      <w:adjustRightInd/>
      <w:spacing w:before="480"/>
      <w:jc w:val="left"/>
      <w:outlineLvl w:val="9"/>
    </w:pPr>
    <w:rPr>
      <w:rFonts w:asciiTheme="majorHAnsi" w:eastAsiaTheme="majorEastAsia" w:hAnsiTheme="majorHAnsi" w:cstheme="majorBidi"/>
      <w:bCs/>
      <w:color w:val="365F91" w:themeColor="accent1" w:themeShade="BF"/>
      <w:sz w:val="28"/>
      <w:szCs w:val="28"/>
      <w:lang w:eastAsia="pt-BR"/>
    </w:rPr>
  </w:style>
  <w:style w:type="paragraph" w:styleId="Sumrio1">
    <w:name w:val="toc 1"/>
    <w:basedOn w:val="Normal"/>
    <w:next w:val="Normal"/>
    <w:autoRedefine/>
    <w:uiPriority w:val="39"/>
    <w:unhideWhenUsed/>
    <w:rsid w:val="00FF7D64"/>
    <w:pPr>
      <w:spacing w:after="100"/>
    </w:pPr>
  </w:style>
  <w:style w:type="paragraph" w:styleId="Sumrio2">
    <w:name w:val="toc 2"/>
    <w:basedOn w:val="Normal"/>
    <w:next w:val="Normal"/>
    <w:autoRedefine/>
    <w:uiPriority w:val="39"/>
    <w:unhideWhenUsed/>
    <w:rsid w:val="00FF7D64"/>
    <w:pPr>
      <w:spacing w:after="100"/>
      <w:ind w:left="220"/>
    </w:pPr>
  </w:style>
  <w:style w:type="character" w:styleId="Hyperlink">
    <w:name w:val="Hyperlink"/>
    <w:basedOn w:val="Fontepargpadro"/>
    <w:uiPriority w:val="99"/>
    <w:unhideWhenUsed/>
    <w:rsid w:val="00FF7D64"/>
    <w:rPr>
      <w:color w:val="0000FF" w:themeColor="hyperlink"/>
      <w:u w:val="single"/>
    </w:rPr>
  </w:style>
  <w:style w:type="character" w:customStyle="1" w:styleId="apple-converted-space">
    <w:name w:val="apple-converted-space"/>
    <w:basedOn w:val="Fontepargpadro"/>
    <w:rsid w:val="003B5E59"/>
  </w:style>
  <w:style w:type="character" w:styleId="Refdecomentrio">
    <w:name w:val="annotation reference"/>
    <w:basedOn w:val="Fontepargpadro"/>
    <w:uiPriority w:val="99"/>
    <w:semiHidden/>
    <w:unhideWhenUsed/>
    <w:rsid w:val="00223B9B"/>
    <w:rPr>
      <w:sz w:val="16"/>
      <w:szCs w:val="16"/>
    </w:rPr>
  </w:style>
  <w:style w:type="paragraph" w:styleId="Textodecomentrio">
    <w:name w:val="annotation text"/>
    <w:basedOn w:val="Normal"/>
    <w:link w:val="TextodecomentrioChar"/>
    <w:uiPriority w:val="99"/>
    <w:semiHidden/>
    <w:unhideWhenUsed/>
    <w:rsid w:val="00223B9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23B9B"/>
    <w:rPr>
      <w:sz w:val="20"/>
      <w:szCs w:val="20"/>
    </w:rPr>
  </w:style>
  <w:style w:type="paragraph" w:styleId="Assuntodocomentrio">
    <w:name w:val="annotation subject"/>
    <w:basedOn w:val="Textodecomentrio"/>
    <w:next w:val="Textodecomentrio"/>
    <w:link w:val="AssuntodocomentrioChar"/>
    <w:uiPriority w:val="99"/>
    <w:semiHidden/>
    <w:unhideWhenUsed/>
    <w:rsid w:val="00223B9B"/>
    <w:rPr>
      <w:b/>
      <w:bCs/>
    </w:rPr>
  </w:style>
  <w:style w:type="character" w:customStyle="1" w:styleId="AssuntodocomentrioChar">
    <w:name w:val="Assunto do comentário Char"/>
    <w:basedOn w:val="TextodecomentrioChar"/>
    <w:link w:val="Assuntodocomentrio"/>
    <w:uiPriority w:val="99"/>
    <w:semiHidden/>
    <w:rsid w:val="00223B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37"/>
  </w:style>
  <w:style w:type="paragraph" w:styleId="Ttulo1">
    <w:name w:val="heading 1"/>
    <w:basedOn w:val="Normal"/>
    <w:next w:val="Normal"/>
    <w:link w:val="Ttulo1Char"/>
    <w:uiPriority w:val="9"/>
    <w:qFormat/>
    <w:rsid w:val="00A00017"/>
    <w:pPr>
      <w:autoSpaceDE w:val="0"/>
      <w:autoSpaceDN w:val="0"/>
      <w:adjustRightInd w:val="0"/>
      <w:spacing w:after="0"/>
      <w:jc w:val="both"/>
      <w:outlineLvl w:val="0"/>
    </w:pPr>
    <w:rPr>
      <w:rFonts w:cstheme="minorHAnsi"/>
      <w:b/>
    </w:rPr>
  </w:style>
  <w:style w:type="paragraph" w:styleId="Ttulo2">
    <w:name w:val="heading 2"/>
    <w:basedOn w:val="Textopadro"/>
    <w:next w:val="Normal"/>
    <w:link w:val="Ttulo2Char"/>
    <w:uiPriority w:val="9"/>
    <w:unhideWhenUsed/>
    <w:qFormat/>
    <w:rsid w:val="00A00017"/>
    <w:pPr>
      <w:tabs>
        <w:tab w:val="left" w:pos="8222"/>
      </w:tabs>
      <w:spacing w:line="276" w:lineRule="auto"/>
      <w:jc w:val="both"/>
      <w:outlineLvl w:val="1"/>
    </w:pPr>
    <w:rPr>
      <w:rFonts w:asciiTheme="minorHAnsi" w:hAnsiTheme="minorHAnsi" w:cstheme="minorHAnsi"/>
      <w:b/>
      <w:sz w:val="22"/>
      <w:szCs w:val="22"/>
    </w:rPr>
  </w:style>
  <w:style w:type="paragraph" w:styleId="Ttulo7">
    <w:name w:val="heading 7"/>
    <w:basedOn w:val="Normal"/>
    <w:next w:val="Normal"/>
    <w:link w:val="Ttulo7Char"/>
    <w:uiPriority w:val="9"/>
    <w:semiHidden/>
    <w:unhideWhenUsed/>
    <w:qFormat/>
    <w:rsid w:val="009A23D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47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4F4CEC"/>
    <w:pPr>
      <w:spacing w:after="0" w:line="240" w:lineRule="auto"/>
    </w:pPr>
    <w:rPr>
      <w:sz w:val="20"/>
      <w:szCs w:val="20"/>
    </w:rPr>
  </w:style>
  <w:style w:type="character" w:customStyle="1" w:styleId="TextodenotaderodapChar">
    <w:name w:val="Texto de nota de rodapé Char"/>
    <w:basedOn w:val="Fontepargpadro"/>
    <w:link w:val="Textodenotaderodap"/>
    <w:rsid w:val="004F4CEC"/>
    <w:rPr>
      <w:sz w:val="20"/>
      <w:szCs w:val="20"/>
    </w:rPr>
  </w:style>
  <w:style w:type="character" w:styleId="Refdenotaderodap">
    <w:name w:val="footnote reference"/>
    <w:basedOn w:val="Fontepargpadro"/>
    <w:unhideWhenUsed/>
    <w:rsid w:val="004F4CEC"/>
    <w:rPr>
      <w:vertAlign w:val="superscript"/>
    </w:rPr>
  </w:style>
  <w:style w:type="paragraph" w:styleId="Cabealho">
    <w:name w:val="header"/>
    <w:basedOn w:val="Normal"/>
    <w:link w:val="CabealhoChar"/>
    <w:unhideWhenUsed/>
    <w:rsid w:val="00A911F7"/>
    <w:pPr>
      <w:tabs>
        <w:tab w:val="center" w:pos="4252"/>
        <w:tab w:val="right" w:pos="8504"/>
      </w:tabs>
      <w:spacing w:after="0" w:line="240" w:lineRule="auto"/>
    </w:pPr>
  </w:style>
  <w:style w:type="character" w:customStyle="1" w:styleId="CabealhoChar">
    <w:name w:val="Cabeçalho Char"/>
    <w:basedOn w:val="Fontepargpadro"/>
    <w:link w:val="Cabealho"/>
    <w:rsid w:val="00A911F7"/>
  </w:style>
  <w:style w:type="paragraph" w:styleId="Rodap">
    <w:name w:val="footer"/>
    <w:basedOn w:val="Normal"/>
    <w:link w:val="RodapChar"/>
    <w:uiPriority w:val="99"/>
    <w:unhideWhenUsed/>
    <w:rsid w:val="00A911F7"/>
    <w:pPr>
      <w:tabs>
        <w:tab w:val="center" w:pos="4252"/>
        <w:tab w:val="right" w:pos="8504"/>
      </w:tabs>
      <w:spacing w:after="0" w:line="240" w:lineRule="auto"/>
    </w:pPr>
  </w:style>
  <w:style w:type="character" w:customStyle="1" w:styleId="RodapChar">
    <w:name w:val="Rodapé Char"/>
    <w:basedOn w:val="Fontepargpadro"/>
    <w:link w:val="Rodap"/>
    <w:uiPriority w:val="99"/>
    <w:rsid w:val="00A911F7"/>
  </w:style>
  <w:style w:type="paragraph" w:styleId="Textodebalo">
    <w:name w:val="Balloon Text"/>
    <w:basedOn w:val="Normal"/>
    <w:link w:val="TextodebaloChar"/>
    <w:uiPriority w:val="99"/>
    <w:semiHidden/>
    <w:unhideWhenUsed/>
    <w:rsid w:val="00A911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11F7"/>
    <w:rPr>
      <w:rFonts w:ascii="Tahoma" w:hAnsi="Tahoma" w:cs="Tahoma"/>
      <w:sz w:val="16"/>
      <w:szCs w:val="16"/>
    </w:rPr>
  </w:style>
  <w:style w:type="paragraph" w:styleId="SemEspaamento">
    <w:name w:val="No Spacing"/>
    <w:uiPriority w:val="1"/>
    <w:qFormat/>
    <w:rsid w:val="007460BF"/>
    <w:pPr>
      <w:spacing w:after="0" w:line="240" w:lineRule="auto"/>
    </w:pPr>
    <w:rPr>
      <w:rFonts w:ascii="Calibri" w:eastAsia="Times New Roman" w:hAnsi="Calibri" w:cs="Times New Roman"/>
      <w:lang w:eastAsia="pt-BR"/>
    </w:rPr>
  </w:style>
  <w:style w:type="character" w:customStyle="1" w:styleId="Ttulo1Char">
    <w:name w:val="Título 1 Char"/>
    <w:basedOn w:val="Fontepargpadro"/>
    <w:link w:val="Ttulo1"/>
    <w:uiPriority w:val="9"/>
    <w:rsid w:val="00A00017"/>
    <w:rPr>
      <w:rFonts w:cstheme="minorHAnsi"/>
      <w:b/>
    </w:rPr>
  </w:style>
  <w:style w:type="character" w:customStyle="1" w:styleId="Ttulo2Char">
    <w:name w:val="Título 2 Char"/>
    <w:basedOn w:val="Fontepargpadro"/>
    <w:link w:val="Ttulo2"/>
    <w:uiPriority w:val="9"/>
    <w:rsid w:val="00A00017"/>
    <w:rPr>
      <w:rFonts w:cstheme="minorHAnsi"/>
      <w:b/>
    </w:rPr>
  </w:style>
  <w:style w:type="paragraph" w:customStyle="1" w:styleId="Textopadro">
    <w:name w:val="Texto padrão"/>
    <w:basedOn w:val="Normal"/>
    <w:uiPriority w:val="99"/>
    <w:rsid w:val="00A00017"/>
    <w:pPr>
      <w:autoSpaceDE w:val="0"/>
      <w:autoSpaceDN w:val="0"/>
      <w:adjustRightInd w:val="0"/>
      <w:spacing w:after="0" w:line="240" w:lineRule="auto"/>
    </w:pPr>
    <w:rPr>
      <w:rFonts w:ascii="Times New Roman" w:hAnsi="Times New Roman" w:cs="Times New Roman"/>
      <w:sz w:val="24"/>
      <w:szCs w:val="24"/>
    </w:rPr>
  </w:style>
  <w:style w:type="paragraph" w:styleId="Legenda">
    <w:name w:val="caption"/>
    <w:basedOn w:val="Normal"/>
    <w:next w:val="Normal"/>
    <w:uiPriority w:val="35"/>
    <w:unhideWhenUsed/>
    <w:qFormat/>
    <w:rsid w:val="00A00017"/>
    <w:pPr>
      <w:spacing w:after="0" w:line="240" w:lineRule="auto"/>
    </w:pPr>
    <w:rPr>
      <w:rFonts w:eastAsiaTheme="minorEastAsia"/>
      <w:b/>
      <w:bCs/>
      <w:color w:val="4F81BD" w:themeColor="accent1"/>
      <w:sz w:val="18"/>
      <w:szCs w:val="18"/>
      <w:lang w:eastAsia="pt-BR"/>
    </w:rPr>
  </w:style>
  <w:style w:type="paragraph" w:styleId="PargrafodaLista">
    <w:name w:val="List Paragraph"/>
    <w:basedOn w:val="Normal"/>
    <w:uiPriority w:val="34"/>
    <w:qFormat/>
    <w:rsid w:val="0013062D"/>
    <w:pPr>
      <w:ind w:left="720"/>
      <w:contextualSpacing/>
    </w:pPr>
  </w:style>
  <w:style w:type="paragraph" w:styleId="NormalWeb">
    <w:name w:val="Normal (Web)"/>
    <w:basedOn w:val="Normal"/>
    <w:uiPriority w:val="99"/>
    <w:unhideWhenUsed/>
    <w:rsid w:val="00204D3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9A23DD"/>
    <w:rPr>
      <w:rFonts w:asciiTheme="majorHAnsi" w:eastAsiaTheme="majorEastAsia" w:hAnsiTheme="majorHAnsi" w:cstheme="majorBidi"/>
      <w:i/>
      <w:iCs/>
      <w:color w:val="404040" w:themeColor="text1" w:themeTint="BF"/>
    </w:rPr>
  </w:style>
  <w:style w:type="paragraph" w:customStyle="1" w:styleId="Default">
    <w:name w:val="Default"/>
    <w:rsid w:val="0066076E"/>
    <w:pPr>
      <w:autoSpaceDE w:val="0"/>
      <w:autoSpaceDN w:val="0"/>
      <w:adjustRightInd w:val="0"/>
      <w:spacing w:after="0" w:line="240" w:lineRule="auto"/>
    </w:pPr>
    <w:rPr>
      <w:rFonts w:ascii="Arial" w:hAnsi="Arial" w:cs="Arial"/>
      <w:color w:val="000000"/>
      <w:sz w:val="24"/>
      <w:szCs w:val="24"/>
    </w:rPr>
  </w:style>
  <w:style w:type="paragraph" w:customStyle="1" w:styleId="Corpo">
    <w:name w:val="Corpo"/>
    <w:basedOn w:val="Normal"/>
    <w:uiPriority w:val="99"/>
    <w:rsid w:val="000A47DD"/>
    <w:pPr>
      <w:autoSpaceDE w:val="0"/>
      <w:autoSpaceDN w:val="0"/>
      <w:adjustRightInd w:val="0"/>
      <w:spacing w:after="0" w:line="240" w:lineRule="auto"/>
    </w:pPr>
    <w:rPr>
      <w:rFonts w:ascii="Times New Roman" w:hAnsi="Times New Roman" w:cs="Times New Roman"/>
      <w:sz w:val="24"/>
      <w:szCs w:val="24"/>
    </w:rPr>
  </w:style>
  <w:style w:type="paragraph" w:styleId="CabealhodoSumrio">
    <w:name w:val="TOC Heading"/>
    <w:basedOn w:val="Ttulo1"/>
    <w:next w:val="Normal"/>
    <w:uiPriority w:val="39"/>
    <w:unhideWhenUsed/>
    <w:qFormat/>
    <w:rsid w:val="008D6CA1"/>
    <w:pPr>
      <w:keepNext/>
      <w:keepLines/>
      <w:autoSpaceDE/>
      <w:autoSpaceDN/>
      <w:adjustRightInd/>
      <w:spacing w:before="480"/>
      <w:jc w:val="left"/>
      <w:outlineLvl w:val="9"/>
    </w:pPr>
    <w:rPr>
      <w:rFonts w:asciiTheme="majorHAnsi" w:eastAsiaTheme="majorEastAsia" w:hAnsiTheme="majorHAnsi" w:cstheme="majorBidi"/>
      <w:bCs/>
      <w:color w:val="365F91" w:themeColor="accent1" w:themeShade="BF"/>
      <w:sz w:val="28"/>
      <w:szCs w:val="28"/>
      <w:lang w:eastAsia="pt-BR"/>
    </w:rPr>
  </w:style>
  <w:style w:type="paragraph" w:styleId="Sumrio1">
    <w:name w:val="toc 1"/>
    <w:basedOn w:val="Normal"/>
    <w:next w:val="Normal"/>
    <w:autoRedefine/>
    <w:uiPriority w:val="39"/>
    <w:unhideWhenUsed/>
    <w:rsid w:val="00FF7D64"/>
    <w:pPr>
      <w:spacing w:after="100"/>
    </w:pPr>
  </w:style>
  <w:style w:type="paragraph" w:styleId="Sumrio2">
    <w:name w:val="toc 2"/>
    <w:basedOn w:val="Normal"/>
    <w:next w:val="Normal"/>
    <w:autoRedefine/>
    <w:uiPriority w:val="39"/>
    <w:unhideWhenUsed/>
    <w:rsid w:val="00FF7D64"/>
    <w:pPr>
      <w:spacing w:after="100"/>
      <w:ind w:left="220"/>
    </w:pPr>
  </w:style>
  <w:style w:type="character" w:styleId="Hyperlink">
    <w:name w:val="Hyperlink"/>
    <w:basedOn w:val="Fontepargpadro"/>
    <w:uiPriority w:val="99"/>
    <w:unhideWhenUsed/>
    <w:rsid w:val="00FF7D64"/>
    <w:rPr>
      <w:color w:val="0000FF" w:themeColor="hyperlink"/>
      <w:u w:val="single"/>
    </w:rPr>
  </w:style>
  <w:style w:type="character" w:customStyle="1" w:styleId="apple-converted-space">
    <w:name w:val="apple-converted-space"/>
    <w:basedOn w:val="Fontepargpadro"/>
    <w:rsid w:val="003B5E59"/>
  </w:style>
  <w:style w:type="character" w:styleId="Refdecomentrio">
    <w:name w:val="annotation reference"/>
    <w:basedOn w:val="Fontepargpadro"/>
    <w:uiPriority w:val="99"/>
    <w:semiHidden/>
    <w:unhideWhenUsed/>
    <w:rsid w:val="00223B9B"/>
    <w:rPr>
      <w:sz w:val="16"/>
      <w:szCs w:val="16"/>
    </w:rPr>
  </w:style>
  <w:style w:type="paragraph" w:styleId="Textodecomentrio">
    <w:name w:val="annotation text"/>
    <w:basedOn w:val="Normal"/>
    <w:link w:val="TextodecomentrioChar"/>
    <w:uiPriority w:val="99"/>
    <w:semiHidden/>
    <w:unhideWhenUsed/>
    <w:rsid w:val="00223B9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23B9B"/>
    <w:rPr>
      <w:sz w:val="20"/>
      <w:szCs w:val="20"/>
    </w:rPr>
  </w:style>
  <w:style w:type="paragraph" w:styleId="Assuntodocomentrio">
    <w:name w:val="annotation subject"/>
    <w:basedOn w:val="Textodecomentrio"/>
    <w:next w:val="Textodecomentrio"/>
    <w:link w:val="AssuntodocomentrioChar"/>
    <w:uiPriority w:val="99"/>
    <w:semiHidden/>
    <w:unhideWhenUsed/>
    <w:rsid w:val="00223B9B"/>
    <w:rPr>
      <w:b/>
      <w:bCs/>
    </w:rPr>
  </w:style>
  <w:style w:type="character" w:customStyle="1" w:styleId="AssuntodocomentrioChar">
    <w:name w:val="Assunto do comentário Char"/>
    <w:basedOn w:val="TextodecomentrioChar"/>
    <w:link w:val="Assuntodocomentrio"/>
    <w:uiPriority w:val="99"/>
    <w:semiHidden/>
    <w:rsid w:val="00223B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0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jes.jus.br/PDF/10%20-%20Formulario%20X%20-%20NP%2000.02%20-%20Relatorio%20de%20Controle%20da%20Qualidade_copia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jes.jus.br/PDF/11%20-%20Formulario%20XI-%20NP%2000.02%20-%20Avaliacao%20de%20desempenho%20da%20Auditoria%20Inspecao%20e%20Fiscalizacao.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jes.jus.br/PDF/11%20-%20Formulario%20XI-%20NP%2000.02%20-%20Avaliacao%20de%20desempenho%20da%20Auditoria%20Inspecao%20e%20Fiscalizacao.pdf" TargetMode="External"/><Relationship Id="rId4" Type="http://schemas.microsoft.com/office/2007/relationships/stylesWithEffects" Target="stylesWithEffects.xml"/><Relationship Id="rId9" Type="http://schemas.openxmlformats.org/officeDocument/2006/relationships/hyperlink" Target="http://www.tjes.jus.br/PDF/11%20-%20Formulario%20XI-%20NP%2000.02%20-%20Avaliacao%20de%20desempenho%20da%20Auditoria%20Inspecao%20e%20Fiscalizacao.pdf"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993F5-8B24-4B75-B62D-66A2A46D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35</Pages>
  <Words>9496</Words>
  <Characters>51283</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TJES</Company>
  <LinksUpToDate>false</LinksUpToDate>
  <CharactersWithSpaces>60658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SCRANGEL</dc:creator>
  <cp:lastModifiedBy>SCRANGEL</cp:lastModifiedBy>
  <cp:revision>19</cp:revision>
  <cp:lastPrinted>2015-04-27T17:35:00Z</cp:lastPrinted>
  <dcterms:created xsi:type="dcterms:W3CDTF">2015-07-02T20:35:00Z</dcterms:created>
  <dcterms:modified xsi:type="dcterms:W3CDTF">2015-11-11T20:27:00Z</dcterms:modified>
</cp:coreProperties>
</file>