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before="20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MODELO DE MATRIZ DE ALOCAÇÃO DE RISCOS</w:t>
      </w:r>
    </w:p>
    <w:p w:rsidR="00000000" w:rsidDel="00000000" w:rsidP="00000000" w:rsidRDefault="00000000" w:rsidRPr="00000000" w14:paraId="00000003">
      <w:pPr>
        <w:jc w:val="right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Versão: 1.0</w:t>
      </w:r>
    </w:p>
    <w:p w:rsidR="00000000" w:rsidDel="00000000" w:rsidP="00000000" w:rsidRDefault="00000000" w:rsidRPr="00000000" w14:paraId="00000004">
      <w:pPr>
        <w:jc w:val="right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Data: 22/02/2026</w:t>
      </w:r>
    </w:p>
    <w:p w:rsidR="00000000" w:rsidDel="00000000" w:rsidP="00000000" w:rsidRDefault="00000000" w:rsidRPr="00000000" w14:paraId="00000005">
      <w:pPr>
        <w:spacing w:after="200" w:before="2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before="20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INTRODUÇÃO</w:t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 Lei de Licitações e Contratos Administrativos (Lei n.º 14.133/2021) incorporou de forma expressa a gestão de riscos como elemento estruturante da governança das contratações públicas.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Nos termos do art. 11, parágrafo único, a alta administração deve implementar processos e estruturas de gestão de riscos e controles internos. Já o art. 18 estabelece que a fase preparatória da contratação deve compreender a análise dos riscos que possam comprometer o sucesso da licitação e a boa execução contratual.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 art. 6º, inciso XXVII, define a matriz de risco como cláusula contratual que estabelece a alocação objetiva de riscos entre as partes, caracterizando o equilíbrio econômico-financeiro inicial do contrato em termos de ônus financeiro decorrente de eventos supervenientes.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 matriz de risco tem por finalidade: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Reduzir assimetrias informacionais;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Conferir previsibilidade às partes;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Minimizar litígios;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Evitar paralisações contratuais;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Preservar o equilíbrio econômico-financeiro.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Este documento estabelece a metodologia institucional para elaboração da matriz de risco no âmbito do TJES e apresenta modelo padrão aplicável às contratações de obras e serviços de engenharia.</w:t>
      </w:r>
    </w:p>
    <w:p w:rsidR="00000000" w:rsidDel="00000000" w:rsidP="00000000" w:rsidRDefault="00000000" w:rsidRPr="00000000" w14:paraId="00000012">
      <w:pPr>
        <w:pStyle w:val="Heading1"/>
        <w:spacing w:before="0" w:lineRule="auto"/>
        <w:rPr/>
      </w:pPr>
      <w:bookmarkStart w:colFirst="0" w:colLast="0" w:name="_z4fn865ukrtz" w:id="0"/>
      <w:bookmarkEnd w:id="0"/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tl w:val="0"/>
        </w:rPr>
        <w:t xml:space="preserve">. METODOLOGIA DE ELABORAÇÃO DA MATRIZ DE RISCO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 elaboração da matriz de risco observará as seguintes etapas:</w:t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hd w:fill="c9daf8" w:val="clear"/>
        <w:spacing w:after="0" w:before="0" w:lineRule="auto"/>
        <w:jc w:val="both"/>
        <w:rPr/>
      </w:pPr>
      <w:bookmarkStart w:colFirst="0" w:colLast="0" w:name="_xkuaseit3h57" w:id="1"/>
      <w:bookmarkEnd w:id="1"/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tl w:val="0"/>
        </w:rPr>
        <w:t xml:space="preserve">.1. Política de Gestão de Riscos Contratuais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Antes da elaboração da matriz específica, deverá existir política institucional que: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Defina o apetite a risco do órgão;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Estabeleça critérios para obrigatoriedade de matriz;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Defina responsabilidades internas;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240" w:before="0" w:before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Estabeleça fluxos de validação.</w:t>
      </w:r>
    </w:p>
    <w:p w:rsidR="00000000" w:rsidDel="00000000" w:rsidP="00000000" w:rsidRDefault="00000000" w:rsidRPr="00000000" w14:paraId="0000001A">
      <w:pPr>
        <w:pStyle w:val="Heading2"/>
        <w:rPr/>
      </w:pPr>
      <w:bookmarkStart w:colFirst="0" w:colLast="0" w:name="_2xpsdxyqdluq" w:id="2"/>
      <w:bookmarkEnd w:id="2"/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tl w:val="0"/>
        </w:rPr>
        <w:t xml:space="preserve">.2 Identificação dos Riscos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Deverão ser identificados os eventos: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Supervenientes;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Incertos;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Capazes de impactar o equilíbrio econômico-financeiro;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Relevantes para o sucesso da contratação.</w:t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 identificação poderá considerar: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Histórico de contratos anteriores;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Experiência técnica da área demandante;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Condições de mercado;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Análise técnica e jurídica.</w:t>
      </w:r>
    </w:p>
    <w:p w:rsidR="00000000" w:rsidDel="00000000" w:rsidP="00000000" w:rsidRDefault="00000000" w:rsidRPr="00000000" w14:paraId="00000025">
      <w:pPr>
        <w:pStyle w:val="Heading2"/>
        <w:rPr/>
      </w:pPr>
      <w:bookmarkStart w:colFirst="0" w:colLast="0" w:name="_g2xvvrigl4hi" w:id="3"/>
      <w:bookmarkEnd w:id="3"/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tl w:val="0"/>
        </w:rPr>
        <w:t xml:space="preserve">.3 Classificação dos Riscos</w:t>
      </w:r>
    </w:p>
    <w:p w:rsidR="00000000" w:rsidDel="00000000" w:rsidP="00000000" w:rsidRDefault="00000000" w:rsidRPr="00000000" w14:paraId="0000002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Cada risco deverá ser classificado quanto a: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Natureza (ordinário / extraordinário);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Probabilidade (baixa, média, alta);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Impacto financeiro estimado;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Possibilidade de mitigação.</w:t>
      </w:r>
    </w:p>
    <w:p w:rsidR="00000000" w:rsidDel="00000000" w:rsidP="00000000" w:rsidRDefault="00000000" w:rsidRPr="00000000" w14:paraId="0000002B">
      <w:pPr>
        <w:pStyle w:val="Heading2"/>
        <w:rPr/>
      </w:pPr>
      <w:bookmarkStart w:colFirst="0" w:colLast="0" w:name="_6qhqtyjk5nrp" w:id="4"/>
      <w:bookmarkEnd w:id="4"/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tl w:val="0"/>
        </w:rPr>
        <w:t xml:space="preserve">.4 Delimitação Objetiva do Evento</w:t>
      </w:r>
    </w:p>
    <w:p w:rsidR="00000000" w:rsidDel="00000000" w:rsidP="00000000" w:rsidRDefault="00000000" w:rsidRPr="00000000" w14:paraId="0000002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Cada risco deverá conter: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Descrição precisa do evento;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Critério objetivo de materialização;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Parâmetro técnico verificável (quando aplicável);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Condições de comprovação.</w:t>
      </w:r>
    </w:p>
    <w:p w:rsidR="00000000" w:rsidDel="00000000" w:rsidP="00000000" w:rsidRDefault="00000000" w:rsidRPr="00000000" w14:paraId="00000031">
      <w:pPr>
        <w:pStyle w:val="Heading2"/>
        <w:rPr/>
      </w:pPr>
      <w:bookmarkStart w:colFirst="0" w:colLast="0" w:name="_p3ed7lsl9w9k" w:id="5"/>
      <w:bookmarkEnd w:id="5"/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tl w:val="0"/>
        </w:rPr>
        <w:t xml:space="preserve">.5 Alocação de Responsabilidade</w:t>
      </w:r>
    </w:p>
    <w:p w:rsidR="00000000" w:rsidDel="00000000" w:rsidP="00000000" w:rsidRDefault="00000000" w:rsidRPr="00000000" w14:paraId="0000003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 alocação poderá ser:</w:t>
      </w:r>
    </w:p>
    <w:p w:rsidR="00000000" w:rsidDel="00000000" w:rsidP="00000000" w:rsidRDefault="00000000" w:rsidRPr="00000000" w14:paraId="00000033">
      <w:pPr>
        <w:numPr>
          <w:ilvl w:val="0"/>
          <w:numId w:val="9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Integral do contratante;</w:t>
      </w:r>
    </w:p>
    <w:p w:rsidR="00000000" w:rsidDel="00000000" w:rsidP="00000000" w:rsidRDefault="00000000" w:rsidRPr="00000000" w14:paraId="00000034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Integral do contratado;</w:t>
      </w:r>
    </w:p>
    <w:p w:rsidR="00000000" w:rsidDel="00000000" w:rsidP="00000000" w:rsidRDefault="00000000" w:rsidRPr="00000000" w14:paraId="00000035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Compartilhada;</w:t>
      </w:r>
    </w:p>
    <w:p w:rsidR="00000000" w:rsidDel="00000000" w:rsidP="00000000" w:rsidRDefault="00000000" w:rsidRPr="00000000" w14:paraId="00000036">
      <w:pPr>
        <w:numPr>
          <w:ilvl w:val="0"/>
          <w:numId w:val="9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Compartilhada com franquia ou limite.</w:t>
      </w:r>
    </w:p>
    <w:p w:rsidR="00000000" w:rsidDel="00000000" w:rsidP="00000000" w:rsidRDefault="00000000" w:rsidRPr="00000000" w14:paraId="0000003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 alocação deverá observar: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Capacidade de gestão do risco;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Natureza do evento;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Eficiência econômica;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Princípio da razoabilidade.</w:t>
      </w:r>
    </w:p>
    <w:p w:rsidR="00000000" w:rsidDel="00000000" w:rsidP="00000000" w:rsidRDefault="00000000" w:rsidRPr="00000000" w14:paraId="0000003C">
      <w:pPr>
        <w:pStyle w:val="Heading2"/>
        <w:rPr/>
      </w:pPr>
      <w:bookmarkStart w:colFirst="0" w:colLast="0" w:name="_671jbv5a9fi1" w:id="6"/>
      <w:bookmarkEnd w:id="6"/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tl w:val="0"/>
        </w:rPr>
        <w:t xml:space="preserve">.6 Definição das Consequências</w:t>
      </w:r>
    </w:p>
    <w:p w:rsidR="00000000" w:rsidDel="00000000" w:rsidP="00000000" w:rsidRDefault="00000000" w:rsidRPr="00000000" w14:paraId="0000003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Para cada risco, deverá ser indicado:</w:t>
      </w:r>
    </w:p>
    <w:p w:rsidR="00000000" w:rsidDel="00000000" w:rsidP="00000000" w:rsidRDefault="00000000" w:rsidRPr="00000000" w14:paraId="0000003E">
      <w:pPr>
        <w:numPr>
          <w:ilvl w:val="0"/>
          <w:numId w:val="10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Se gera direito a reequilíbrio;</w:t>
      </w:r>
    </w:p>
    <w:p w:rsidR="00000000" w:rsidDel="00000000" w:rsidP="00000000" w:rsidRDefault="00000000" w:rsidRPr="00000000" w14:paraId="0000003F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Se gera apenas prorrogação;</w:t>
      </w:r>
    </w:p>
    <w:p w:rsidR="00000000" w:rsidDel="00000000" w:rsidP="00000000" w:rsidRDefault="00000000" w:rsidRPr="00000000" w14:paraId="00000040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Se é risco ordinário do negócio;</w:t>
      </w:r>
    </w:p>
    <w:p w:rsidR="00000000" w:rsidDel="00000000" w:rsidP="00000000" w:rsidRDefault="00000000" w:rsidRPr="00000000" w14:paraId="00000041">
      <w:pPr>
        <w:numPr>
          <w:ilvl w:val="0"/>
          <w:numId w:val="10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Se enseja aplicação de penalidade.</w:t>
      </w:r>
    </w:p>
    <w:p w:rsidR="00000000" w:rsidDel="00000000" w:rsidP="00000000" w:rsidRDefault="00000000" w:rsidRPr="00000000" w14:paraId="00000042">
      <w:pPr>
        <w:pStyle w:val="Heading2"/>
        <w:rPr/>
      </w:pPr>
      <w:bookmarkStart w:colFirst="0" w:colLast="0" w:name="_y77vvzls2r9f" w:id="7"/>
      <w:bookmarkEnd w:id="7"/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tl w:val="0"/>
        </w:rPr>
        <w:t xml:space="preserve">.7 Formalização</w:t>
      </w:r>
    </w:p>
    <w:p w:rsidR="00000000" w:rsidDel="00000000" w:rsidP="00000000" w:rsidRDefault="00000000" w:rsidRPr="00000000" w14:paraId="00000043">
      <w:pPr>
        <w:spacing w:after="240" w:before="240" w:lineRule="auto"/>
        <w:rPr/>
        <w:sectPr>
          <w:headerReference r:id="rId6" w:type="default"/>
          <w:footerReference r:id="rId7" w:type="default"/>
          <w:pgSz w:h="16838" w:w="11906" w:orient="portrait"/>
          <w:pgMar w:bottom="1440.0000000000002" w:top="1440.0000000000002" w:left="1440.0000000000002" w:right="1440.0000000000002" w:header="720" w:footer="720"/>
          <w:pgNumType w:start="1"/>
        </w:sectPr>
      </w:pPr>
      <w:r w:rsidDel="00000000" w:rsidR="00000000" w:rsidRPr="00000000">
        <w:rPr>
          <w:rtl w:val="0"/>
        </w:rPr>
        <w:t xml:space="preserve">A matriz integrará o edital e o contrato como cláusula específica.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1"/>
        <w:spacing w:before="0" w:lineRule="auto"/>
        <w:jc w:val="both"/>
        <w:rPr/>
      </w:pPr>
      <w:bookmarkStart w:colFirst="0" w:colLast="0" w:name="_tyr2wgvfah48" w:id="8"/>
      <w:bookmarkEnd w:id="8"/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tl w:val="0"/>
        </w:rPr>
        <w:t xml:space="preserve">. MODELO DE MATRIZ DE RISCO</w:t>
      </w:r>
    </w:p>
    <w:p w:rsidR="00000000" w:rsidDel="00000000" w:rsidP="00000000" w:rsidRDefault="00000000" w:rsidRPr="00000000" w14:paraId="0000004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(OBRAS E SERVIÇOS DE ENGENHARIA)</w:t>
      </w:r>
    </w:p>
    <w:tbl>
      <w:tblPr>
        <w:tblStyle w:val="Table1"/>
        <w:tblW w:w="13957.79527559055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3.14179561335"/>
        <w:gridCol w:w="1097.6639716282116"/>
        <w:gridCol w:w="3330.4122775537785"/>
        <w:gridCol w:w="1871.018133457179"/>
        <w:gridCol w:w="1871.018133457179"/>
        <w:gridCol w:w="1871.018133457179"/>
        <w:gridCol w:w="1172.5046969664986"/>
        <w:gridCol w:w="1871.018133457179"/>
        <w:tblGridChange w:id="0">
          <w:tblGrid>
            <w:gridCol w:w="873.14179561335"/>
            <w:gridCol w:w="1097.6639716282116"/>
            <w:gridCol w:w="3330.4122775537785"/>
            <w:gridCol w:w="1871.018133457179"/>
            <w:gridCol w:w="1871.018133457179"/>
            <w:gridCol w:w="1871.018133457179"/>
            <w:gridCol w:w="1172.5046969664986"/>
            <w:gridCol w:w="1871.018133457179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MATRIZ DE RISCO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OBJETO: Obra de reforma do Tribunal e Justiça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PROCESSO SEI: 700xxxx-xx.AAAA.8.08.0000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Categoria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Evento de Risco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Critério Objetivo de Materialização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Natureza (Ordinário / Extraordinário)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Impacto Potencial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Alocação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Consequência Contratual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Erro ou omissão no projeto executivo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Comprovação técnica por laudo especializado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Ordinário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Retrabalho / aumento de custos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Contratada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Sem reequilíbrio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Alteração de escopo por determinação da Administração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Ordem formal de alteração contratual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Extraordinário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Aumento de custos e prazo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Contratante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Reequilíbrio + prorrogação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Chuvas acima de ___ mm/mês (acima da média histórica de ___ anos)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Dados oficiais do INMET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Extraordinário (acima do parâmetro)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Atraso na execução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Compartilhado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Prorrogação de prazo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Câmbio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Variação cambial superior a ___% após assinatura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Índice oficial BACEN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Extraordinário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Elevação relevante de custos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Contratante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Reequilíbrio parcial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Fornecimento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Atraso em insumos importados por retenção alfandegária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Documento oficial da Receita Federal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Extraordinário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Atraso no cronograma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Contratante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Prorrogação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Financeiro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Atraso no pagamento superior a ___ dias após liquidação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Registro no sistema financeiro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Extraordinário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Juros e paralisação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Contratante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Reequilíbrio financeiro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Execução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Desempenho inferior por falha técnica da contratada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Relatório técnico da fiscalização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Ordinário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Retrabalho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Contratada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Aplicação de penalidade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Interferências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Interrupção da obra por decisão da área operacional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Ordem formal da Administração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Extraordinário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Atraso e custos indiretos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Contratante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Reequilíbrio + prorrogação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Style w:val="Heading1"/>
        <w:rPr/>
      </w:pPr>
      <w:bookmarkStart w:colFirst="0" w:colLast="0" w:name="_a0mazerv6xkj" w:id="9"/>
      <w:bookmarkEnd w:id="9"/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tl w:val="0"/>
        </w:rPr>
        <w:t xml:space="preserve">. DISPOSIÇÕES FINAIS</w:t>
      </w:r>
    </w:p>
    <w:p w:rsidR="00000000" w:rsidDel="00000000" w:rsidP="00000000" w:rsidRDefault="00000000" w:rsidRPr="00000000" w14:paraId="000000B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 matriz de risco:</w:t>
      </w:r>
    </w:p>
    <w:p w:rsidR="00000000" w:rsidDel="00000000" w:rsidP="00000000" w:rsidRDefault="00000000" w:rsidRPr="00000000" w14:paraId="000000B2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Integra o equilíbrio econômico-financeiro inicial;</w:t>
      </w:r>
    </w:p>
    <w:p w:rsidR="00000000" w:rsidDel="00000000" w:rsidP="00000000" w:rsidRDefault="00000000" w:rsidRPr="00000000" w14:paraId="000000B3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Vincula as partes;</w:t>
      </w:r>
    </w:p>
    <w:p w:rsidR="00000000" w:rsidDel="00000000" w:rsidP="00000000" w:rsidRDefault="00000000" w:rsidRPr="00000000" w14:paraId="000000B4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Não exclui dever de cooperação;</w:t>
      </w:r>
    </w:p>
    <w:p w:rsidR="00000000" w:rsidDel="00000000" w:rsidP="00000000" w:rsidRDefault="00000000" w:rsidRPr="00000000" w14:paraId="000000B5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Deve ser interpretada conforme princípios da boa-fé objetiva e da eficiência administrativa.</w:t>
      </w:r>
    </w:p>
    <w:p w:rsidR="00000000" w:rsidDel="00000000" w:rsidP="00000000" w:rsidRDefault="00000000" w:rsidRPr="00000000" w14:paraId="000000B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Alterações na matriz somente poderão ocorrer mediante aditivo formal.</w:t>
      </w:r>
    </w:p>
    <w:sectPr>
      <w:type w:val="nextPage"/>
      <w:pgSz w:h="11906" w:w="16838" w:orient="landscape"/>
      <w:pgMar w:bottom="1440.0000000000002" w:top="1440.0000000000002" w:left="1440.0000000000002" w:right="1440.0000000000002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F">
    <w:pPr>
      <w:jc w:val="center"/>
      <w:rPr/>
    </w:pPr>
    <w:r w:rsidDel="00000000" w:rsidR="00000000" w:rsidRPr="00000000">
      <w:rPr>
        <w:rtl w:val="0"/>
      </w:rPr>
      <w:t xml:space="preserve">Página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de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7">
    <w:pPr>
      <w:spacing w:after="200" w:line="276" w:lineRule="auto"/>
      <w:jc w:val="both"/>
      <w:rPr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2"/>
      <w:tblW w:w="9000.0" w:type="dxa"/>
      <w:jc w:val="left"/>
      <w:tblLayout w:type="fixed"/>
      <w:tblLook w:val="0600"/>
    </w:tblPr>
    <w:tblGrid>
      <w:gridCol w:w="1350"/>
      <w:gridCol w:w="7650"/>
      <w:tblGridChange w:id="0">
        <w:tblGrid>
          <w:gridCol w:w="1350"/>
          <w:gridCol w:w="7650"/>
        </w:tblGrid>
      </w:tblGridChange>
    </w:tblGrid>
    <w:tr>
      <w:trPr>
        <w:cantSplit w:val="0"/>
        <w:trHeight w:val="1137.1191406249998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8" w:val="single"/>
            <w:right w:color="000000" w:space="0" w:sz="0" w:val="nil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B8">
          <w:pPr>
            <w:widowControl w:val="0"/>
            <w:spacing w:after="200" w:line="240" w:lineRule="auto"/>
            <w:jc w:val="both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</w:rPr>
            <w:drawing>
              <wp:inline distB="114300" distT="114300" distL="114300" distR="114300">
                <wp:extent cx="665053" cy="7020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5053" cy="702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8" w:val="single"/>
            <w:right w:color="000000" w:space="0" w:sz="0" w:val="nil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B9">
          <w:pPr>
            <w:spacing w:line="276" w:lineRule="auto"/>
            <w:jc w:val="both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Poder Judiciário</w:t>
          </w:r>
        </w:p>
        <w:p w:rsidR="00000000" w:rsidDel="00000000" w:rsidP="00000000" w:rsidRDefault="00000000" w:rsidRPr="00000000" w14:paraId="000000BA">
          <w:pPr>
            <w:spacing w:line="276" w:lineRule="auto"/>
            <w:jc w:val="both"/>
            <w:rPr>
              <w:b w:val="1"/>
              <w:bCs w:val="1"/>
              <w:sz w:val="18"/>
              <w:szCs w:val="18"/>
            </w:rPr>
          </w:pPr>
          <w:r w:rsidDel="00000000" w:rsidR="00000000" w:rsidRPr="00000000">
            <w:rPr>
              <w:b w:val="1"/>
              <w:bCs w:val="1"/>
              <w:sz w:val="18"/>
              <w:szCs w:val="18"/>
              <w:rtl w:val="0"/>
            </w:rPr>
            <w:t xml:space="preserve">Tribunal de Justiça</w:t>
          </w:r>
        </w:p>
        <w:p w:rsidR="00000000" w:rsidDel="00000000" w:rsidP="00000000" w:rsidRDefault="00000000" w:rsidRPr="00000000" w14:paraId="000000BB">
          <w:pPr>
            <w:spacing w:line="276" w:lineRule="auto"/>
            <w:jc w:val="both"/>
            <w:rPr>
              <w:b w:val="1"/>
              <w:bCs w:val="1"/>
              <w:sz w:val="18"/>
              <w:szCs w:val="18"/>
            </w:rPr>
          </w:pPr>
          <w:r w:rsidDel="00000000" w:rsidR="00000000" w:rsidRPr="00000000">
            <w:rPr>
              <w:b w:val="1"/>
              <w:bCs w:val="1"/>
              <w:sz w:val="18"/>
              <w:szCs w:val="18"/>
              <w:rtl w:val="0"/>
            </w:rPr>
            <w:t xml:space="preserve">do Estado do Espírito Santo</w:t>
          </w:r>
        </w:p>
        <w:p w:rsidR="00000000" w:rsidDel="00000000" w:rsidP="00000000" w:rsidRDefault="00000000" w:rsidRPr="00000000" w14:paraId="000000BC">
          <w:pPr>
            <w:spacing w:line="276" w:lineRule="auto"/>
            <w:jc w:val="both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Secretaria Geral / Núcleo de Planejamento das Contratações - NPC</w:t>
          </w:r>
        </w:p>
        <w:p w:rsidR="00000000" w:rsidDel="00000000" w:rsidP="00000000" w:rsidRDefault="00000000" w:rsidRPr="00000000" w14:paraId="000000BD">
          <w:pPr>
            <w:spacing w:line="276" w:lineRule="auto"/>
            <w:jc w:val="both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Secretaria de Engenharia, Gestão Predial e Manutenção de Equipamentos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B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hd w:fill="073763" w:val="clear"/>
      <w:jc w:val="both"/>
    </w:pPr>
    <w:rPr>
      <w:b w:val="1"/>
      <w:bCs w:val="1"/>
      <w:color w:val="ffffff"/>
    </w:rPr>
  </w:style>
  <w:style w:type="paragraph" w:styleId="Heading2">
    <w:name w:val="heading 2"/>
    <w:basedOn w:val="Normal"/>
    <w:next w:val="Normal"/>
    <w:pPr>
      <w:keepNext w:val="1"/>
      <w:keepLines w:val="1"/>
      <w:shd w:fill="c9daf8" w:val="clear"/>
      <w:jc w:val="both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