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F5" w:rsidRDefault="00717E2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SISTEMA DE RECURSOS HUMANOS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F301F5" w:rsidRDefault="00717E2D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End"/>
      <w:r>
        <w:rPr>
          <w:rFonts w:ascii="Arial" w:hAnsi="Arial" w:cs="Arial"/>
          <w:b/>
          <w:bCs/>
          <w:sz w:val="28"/>
          <w:szCs w:val="28"/>
        </w:rPr>
        <w:t>FORMULÁRIO XXX</w:t>
      </w:r>
      <w:r w:rsidR="00A07680">
        <w:rPr>
          <w:rFonts w:ascii="Arial" w:hAnsi="Arial" w:cs="Arial"/>
          <w:b/>
          <w:bCs/>
          <w:sz w:val="28"/>
          <w:szCs w:val="28"/>
        </w:rPr>
        <w:t>VIII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- NP 02</w:t>
      </w:r>
    </w:p>
    <w:p w:rsidR="00F301F5" w:rsidRDefault="00717E2D">
      <w:pPr>
        <w:spacing w:after="28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Impugnação de lista de Antiguidade para Remoção</w:t>
      </w:r>
    </w:p>
    <w:p w:rsidR="00F301F5" w:rsidRDefault="00F301F5">
      <w:pPr>
        <w:pStyle w:val="NormalWeb"/>
        <w:spacing w:before="280" w:after="280"/>
        <w:jc w:val="both"/>
        <w:rPr>
          <w:color w:val="000000"/>
        </w:rPr>
      </w:pPr>
    </w:p>
    <w:p w:rsidR="00F301F5" w:rsidRDefault="00717E2D">
      <w:pPr>
        <w:pStyle w:val="NormalWeb"/>
        <w:spacing w:before="280" w:after="28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Eu, _________________________________________ Número Funcional</w:t>
      </w:r>
      <w:proofErr w:type="gramStart"/>
      <w:r>
        <w:rPr>
          <w:rFonts w:ascii="Arial" w:hAnsi="Arial"/>
          <w:color w:val="000000"/>
        </w:rPr>
        <w:t xml:space="preserve">  </w:t>
      </w:r>
      <w:proofErr w:type="gramEnd"/>
      <w:r>
        <w:rPr>
          <w:rFonts w:ascii="Arial" w:hAnsi="Arial"/>
          <w:color w:val="000000"/>
        </w:rPr>
        <w:t>____________, ocupante do cargo de ______________________, lotado (a) no(a)_______________________________________, da Comarca/Juízo de _____________________________________________,venho apresentar impugnação à lista de antiguidade, referente ao cargo _____________________, disponibilizada no Diário da Justiça de ____________, com base nos fundamentos abaixo listados, de acordo com legislação em vigor.</w:t>
      </w:r>
    </w:p>
    <w:tbl>
      <w:tblPr>
        <w:tblW w:w="85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</w:tblGrid>
      <w:tr w:rsidR="00F301F5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1F5" w:rsidRDefault="00717E2D">
            <w:pPr>
              <w:pStyle w:val="NormalWeb"/>
              <w:widowControl w:val="0"/>
              <w:spacing w:before="280" w:after="2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(apresentar as razões da impugnação)</w:t>
            </w:r>
          </w:p>
          <w:p w:rsidR="00F301F5" w:rsidRDefault="00F301F5">
            <w:pPr>
              <w:pStyle w:val="NormalWeb"/>
              <w:widowControl w:val="0"/>
              <w:spacing w:before="280" w:after="280"/>
              <w:jc w:val="both"/>
              <w:rPr>
                <w:color w:val="000000"/>
              </w:rPr>
            </w:pPr>
          </w:p>
          <w:p w:rsidR="00F301F5" w:rsidRDefault="00F301F5">
            <w:pPr>
              <w:pStyle w:val="NormalWeb"/>
              <w:widowControl w:val="0"/>
              <w:spacing w:before="280" w:after="280"/>
              <w:jc w:val="both"/>
              <w:rPr>
                <w:color w:val="000000"/>
              </w:rPr>
            </w:pPr>
          </w:p>
          <w:p w:rsidR="00F301F5" w:rsidRDefault="00F301F5">
            <w:pPr>
              <w:pStyle w:val="NormalWeb"/>
              <w:widowControl w:val="0"/>
              <w:spacing w:before="280" w:after="280"/>
              <w:jc w:val="both"/>
              <w:rPr>
                <w:color w:val="000000"/>
              </w:rPr>
            </w:pPr>
          </w:p>
          <w:p w:rsidR="00F301F5" w:rsidRDefault="00F301F5">
            <w:pPr>
              <w:pStyle w:val="NormalWeb"/>
              <w:widowControl w:val="0"/>
              <w:spacing w:before="280" w:after="280"/>
              <w:jc w:val="both"/>
              <w:rPr>
                <w:color w:val="000000"/>
              </w:rPr>
            </w:pPr>
          </w:p>
        </w:tc>
      </w:tr>
    </w:tbl>
    <w:p w:rsidR="00F301F5" w:rsidRDefault="00717E2D">
      <w:pPr>
        <w:pStyle w:val="NormalWeb"/>
        <w:spacing w:before="280" w:after="280"/>
        <w:rPr>
          <w:rFonts w:ascii="Arial" w:hAnsi="Arial"/>
        </w:rPr>
      </w:pPr>
      <w:r>
        <w:rPr>
          <w:rFonts w:ascii="Arial" w:hAnsi="Arial"/>
          <w:color w:val="000000"/>
        </w:rPr>
        <w:t>Respeitosamente,</w:t>
      </w:r>
    </w:p>
    <w:p w:rsidR="00F301F5" w:rsidRDefault="00717E2D">
      <w:pPr>
        <w:pStyle w:val="NormalWeb"/>
        <w:spacing w:before="280" w:after="280"/>
        <w:rPr>
          <w:rFonts w:ascii="Arial" w:hAnsi="Arial"/>
        </w:rPr>
      </w:pPr>
      <w:r>
        <w:rPr>
          <w:rFonts w:ascii="Arial" w:hAnsi="Arial"/>
          <w:color w:val="000000"/>
        </w:rPr>
        <w:t>Nestes termos, requer e aguarda deferimento.</w:t>
      </w:r>
    </w:p>
    <w:p w:rsidR="00F301F5" w:rsidRDefault="00717E2D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Vitória/ES, _____de 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_________.</w:t>
      </w:r>
    </w:p>
    <w:p w:rsidR="00F301F5" w:rsidRDefault="00F301F5">
      <w:pPr>
        <w:spacing w:line="360" w:lineRule="auto"/>
        <w:jc w:val="center"/>
        <w:rPr>
          <w:rFonts w:ascii="Arial" w:hAnsi="Arial" w:cs="Arial"/>
        </w:rPr>
      </w:pPr>
    </w:p>
    <w:p w:rsidR="00F301F5" w:rsidRDefault="00717E2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:rsidR="00F301F5" w:rsidRDefault="00717E2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Assinatura </w:t>
      </w:r>
    </w:p>
    <w:sectPr w:rsidR="00F301F5">
      <w:headerReference w:type="default" r:id="rId7"/>
      <w:pgSz w:w="11906" w:h="16838"/>
      <w:pgMar w:top="3191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A7" w:rsidRDefault="004725A7">
      <w:pPr>
        <w:spacing w:after="0" w:line="240" w:lineRule="auto"/>
      </w:pPr>
      <w:r>
        <w:separator/>
      </w:r>
    </w:p>
  </w:endnote>
  <w:endnote w:type="continuationSeparator" w:id="0">
    <w:p w:rsidR="004725A7" w:rsidRDefault="0047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A7" w:rsidRDefault="004725A7">
      <w:pPr>
        <w:spacing w:after="0" w:line="240" w:lineRule="auto"/>
      </w:pPr>
      <w:r>
        <w:separator/>
      </w:r>
    </w:p>
  </w:footnote>
  <w:footnote w:type="continuationSeparator" w:id="0">
    <w:p w:rsidR="004725A7" w:rsidRDefault="0047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38" w:type="dxa"/>
      <w:tblLayout w:type="fixed"/>
      <w:tblLook w:val="0000" w:firstRow="0" w:lastRow="0" w:firstColumn="0" w:lastColumn="0" w:noHBand="0" w:noVBand="0"/>
    </w:tblPr>
    <w:tblGrid>
      <w:gridCol w:w="1469"/>
      <w:gridCol w:w="7390"/>
    </w:tblGrid>
    <w:tr w:rsidR="00F301F5">
      <w:trPr>
        <w:trHeight w:val="1185"/>
      </w:trPr>
      <w:tc>
        <w:tcPr>
          <w:tcW w:w="1469" w:type="dxa"/>
        </w:tcPr>
        <w:p w:rsidR="00F301F5" w:rsidRDefault="00717E2D">
          <w:pPr>
            <w:widowControl w:val="0"/>
            <w:overflowPunct w:val="0"/>
            <w:spacing w:after="0"/>
            <w:textAlignment w:val="baseline"/>
            <w:rPr>
              <w:color w:val="000000"/>
              <w:szCs w:val="20"/>
              <w:lang w:val="en-US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33425" cy="685800"/>
                <wp:effectExtent l="0" t="0" r="0" b="0"/>
                <wp:docPr id="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FFFFF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0" w:type="dxa"/>
        </w:tcPr>
        <w:p w:rsidR="00F301F5" w:rsidRDefault="00717E2D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overflowPunct w:val="0"/>
            <w:spacing w:line="240" w:lineRule="auto"/>
            <w:jc w:val="both"/>
            <w:textAlignment w:val="baseline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PODER JUDICIÁRIO</w:t>
          </w:r>
        </w:p>
        <w:p w:rsidR="00F301F5" w:rsidRDefault="00717E2D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overflowPunct w:val="0"/>
            <w:spacing w:line="240" w:lineRule="auto"/>
            <w:jc w:val="both"/>
            <w:textAlignment w:val="baseline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TRIBUNAL DE JUSTIÇA DO ESTADO DO ESPÍRITO SANTO</w:t>
          </w:r>
        </w:p>
        <w:p w:rsidR="00F301F5" w:rsidRDefault="00717E2D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overflowPunct w:val="0"/>
            <w:spacing w:after="29" w:line="240" w:lineRule="auto"/>
            <w:jc w:val="both"/>
            <w:textAlignment w:val="baseline"/>
            <w:rPr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SECRETARIA DE GESTÃO DE PESSOAS</w:t>
          </w:r>
        </w:p>
      </w:tc>
    </w:tr>
  </w:tbl>
  <w:p w:rsidR="00F301F5" w:rsidRDefault="00F301F5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F5"/>
    <w:rsid w:val="004725A7"/>
    <w:rsid w:val="006E7A89"/>
    <w:rsid w:val="00717E2D"/>
    <w:rsid w:val="00A07680"/>
    <w:rsid w:val="00F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358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Textodebalo">
    <w:name w:val="Balloon Text"/>
    <w:basedOn w:val="Normal"/>
    <w:link w:val="TextodebaloChar"/>
    <w:uiPriority w:val="99"/>
    <w:semiHidden/>
    <w:unhideWhenUsed/>
    <w:rsid w:val="006E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358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Textodebalo">
    <w:name w:val="Balloon Text"/>
    <w:basedOn w:val="Normal"/>
    <w:link w:val="TextodebaloChar"/>
    <w:uiPriority w:val="99"/>
    <w:semiHidden/>
    <w:unhideWhenUsed/>
    <w:rsid w:val="006E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NHSALVADOR</dc:creator>
  <cp:lastModifiedBy>NHSALVADOR</cp:lastModifiedBy>
  <cp:revision>3</cp:revision>
  <dcterms:created xsi:type="dcterms:W3CDTF">2023-06-30T20:36:00Z</dcterms:created>
  <dcterms:modified xsi:type="dcterms:W3CDTF">2023-06-30T20:41:00Z</dcterms:modified>
  <dc:language>pt-BR</dc:language>
</cp:coreProperties>
</file>